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51" w:type="pct"/>
        <w:jc w:val="center"/>
        <w:tblLook w:val="04A0"/>
      </w:tblPr>
      <w:tblGrid>
        <w:gridCol w:w="10243"/>
      </w:tblGrid>
      <w:tr w:rsidR="00615906" w:rsidRPr="00B51109" w:rsidTr="008A2CFE">
        <w:trPr>
          <w:trHeight w:val="3603"/>
          <w:jc w:val="center"/>
        </w:trPr>
        <w:tc>
          <w:tcPr>
            <w:tcW w:w="5000" w:type="pct"/>
          </w:tcPr>
          <w:p w:rsidR="0059256D" w:rsidRDefault="0059256D" w:rsidP="0059256D">
            <w:pPr>
              <w:pStyle w:val="NoSpacing"/>
              <w:jc w:val="center"/>
              <w:rPr>
                <w:rFonts w:ascii="Arial" w:hAnsi="Arial" w:cs="Arial"/>
                <w:caps/>
                <w:noProof/>
              </w:rPr>
            </w:pPr>
          </w:p>
          <w:p w:rsidR="0059256D" w:rsidRDefault="00070C86" w:rsidP="0059256D">
            <w:pPr>
              <w:pStyle w:val="NoSpacing"/>
              <w:jc w:val="center"/>
              <w:rPr>
                <w:rFonts w:ascii="Arial" w:hAnsi="Arial" w:cs="Arial"/>
                <w:caps/>
                <w:noProof/>
              </w:rPr>
            </w:pPr>
            <w:r>
              <w:rPr>
                <w:noProof/>
              </w:rPr>
              <w:drawing>
                <wp:anchor distT="0" distB="0" distL="114300" distR="114300" simplePos="0" relativeHeight="251657728" behindDoc="1" locked="0" layoutInCell="1" allowOverlap="1">
                  <wp:simplePos x="0" y="0"/>
                  <wp:positionH relativeFrom="column">
                    <wp:posOffset>2534920</wp:posOffset>
                  </wp:positionH>
                  <wp:positionV relativeFrom="paragraph">
                    <wp:posOffset>134620</wp:posOffset>
                  </wp:positionV>
                  <wp:extent cx="1219200" cy="123825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219200" cy="1238250"/>
                          </a:xfrm>
                          <a:prstGeom prst="rect">
                            <a:avLst/>
                          </a:prstGeom>
                          <a:noFill/>
                          <a:ln w="9525">
                            <a:noFill/>
                            <a:miter lim="800000"/>
                            <a:headEnd/>
                            <a:tailEnd/>
                          </a:ln>
                        </pic:spPr>
                      </pic:pic>
                    </a:graphicData>
                  </a:graphic>
                </wp:anchor>
              </w:drawing>
            </w: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AD4D7D" w:rsidRDefault="00AD4D7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Pr="0059256D" w:rsidRDefault="0059256D" w:rsidP="0059256D">
            <w:pPr>
              <w:pStyle w:val="NoSpacing"/>
              <w:jc w:val="center"/>
              <w:rPr>
                <w:rFonts w:ascii="Arial" w:hAnsi="Arial" w:cs="Arial"/>
                <w:caps/>
                <w:noProof/>
                <w:sz w:val="28"/>
              </w:rPr>
            </w:pPr>
            <w:r w:rsidRPr="0059256D">
              <w:rPr>
                <w:rFonts w:ascii="Arial" w:hAnsi="Arial" w:cs="Arial"/>
                <w:caps/>
                <w:noProof/>
                <w:sz w:val="28"/>
              </w:rPr>
              <w:t>PEMERINTAH PROVINSI JAWA TENGAH</w:t>
            </w:r>
          </w:p>
          <w:p w:rsidR="00615906" w:rsidRPr="00B51109" w:rsidRDefault="0059256D" w:rsidP="0059256D">
            <w:pPr>
              <w:pStyle w:val="NoSpacing"/>
              <w:jc w:val="center"/>
              <w:rPr>
                <w:rFonts w:ascii="Arial" w:hAnsi="Arial" w:cs="Arial"/>
                <w:caps/>
              </w:rPr>
            </w:pPr>
            <w:r w:rsidRPr="0059256D">
              <w:rPr>
                <w:rFonts w:ascii="Arial" w:hAnsi="Arial" w:cs="Arial"/>
                <w:caps/>
                <w:noProof/>
                <w:sz w:val="28"/>
              </w:rPr>
              <w:t>DINAS KEPEMUDAAN, OLAHRAGA DAN PARIWISATA</w:t>
            </w:r>
          </w:p>
        </w:tc>
      </w:tr>
      <w:tr w:rsidR="00615906" w:rsidRPr="00B51109" w:rsidTr="008A2CFE">
        <w:trPr>
          <w:trHeight w:val="1441"/>
          <w:jc w:val="center"/>
        </w:trPr>
        <w:tc>
          <w:tcPr>
            <w:tcW w:w="5000" w:type="pct"/>
            <w:tcBorders>
              <w:bottom w:val="single" w:sz="4" w:space="0" w:color="4F81BD"/>
            </w:tcBorders>
            <w:vAlign w:val="center"/>
          </w:tcPr>
          <w:p w:rsidR="00AD4D7D" w:rsidRDefault="00AD4D7D" w:rsidP="0059256D">
            <w:pPr>
              <w:pStyle w:val="NoSpacing"/>
              <w:jc w:val="center"/>
              <w:rPr>
                <w:rFonts w:ascii="Arial" w:hAnsi="Arial" w:cs="Arial"/>
                <w:sz w:val="80"/>
                <w:szCs w:val="80"/>
              </w:rPr>
            </w:pPr>
          </w:p>
          <w:p w:rsidR="00A238D2" w:rsidRDefault="00A238D2" w:rsidP="0059256D">
            <w:pPr>
              <w:pStyle w:val="NoSpacing"/>
              <w:jc w:val="center"/>
              <w:rPr>
                <w:rFonts w:ascii="Arial" w:hAnsi="Arial" w:cs="Arial"/>
                <w:sz w:val="80"/>
                <w:szCs w:val="80"/>
              </w:rPr>
            </w:pPr>
          </w:p>
          <w:p w:rsidR="00615906" w:rsidRPr="00F75265" w:rsidRDefault="00615906" w:rsidP="0059256D">
            <w:pPr>
              <w:pStyle w:val="NoSpacing"/>
              <w:jc w:val="center"/>
              <w:rPr>
                <w:rFonts w:ascii="Arial" w:hAnsi="Arial" w:cs="Arial"/>
                <w:sz w:val="80"/>
                <w:szCs w:val="80"/>
              </w:rPr>
            </w:pPr>
            <w:r w:rsidRPr="00F75265">
              <w:rPr>
                <w:rFonts w:ascii="Arial" w:hAnsi="Arial" w:cs="Arial"/>
                <w:sz w:val="56"/>
                <w:szCs w:val="80"/>
              </w:rPr>
              <w:t>K</w:t>
            </w:r>
            <w:r w:rsidR="00F75265" w:rsidRPr="00F75265">
              <w:rPr>
                <w:rFonts w:ascii="Arial" w:hAnsi="Arial" w:cs="Arial"/>
                <w:sz w:val="56"/>
                <w:szCs w:val="80"/>
              </w:rPr>
              <w:t xml:space="preserve">ERANGKA </w:t>
            </w:r>
            <w:r w:rsidRPr="00F75265">
              <w:rPr>
                <w:rFonts w:ascii="Arial" w:hAnsi="Arial" w:cs="Arial"/>
                <w:sz w:val="56"/>
                <w:szCs w:val="80"/>
              </w:rPr>
              <w:t>A</w:t>
            </w:r>
            <w:r w:rsidR="00F75265" w:rsidRPr="00F75265">
              <w:rPr>
                <w:rFonts w:ascii="Arial" w:hAnsi="Arial" w:cs="Arial"/>
                <w:sz w:val="56"/>
                <w:szCs w:val="80"/>
              </w:rPr>
              <w:t xml:space="preserve">CUAN </w:t>
            </w:r>
            <w:r w:rsidRPr="00F75265">
              <w:rPr>
                <w:rFonts w:ascii="Arial" w:hAnsi="Arial" w:cs="Arial"/>
                <w:sz w:val="56"/>
                <w:szCs w:val="80"/>
              </w:rPr>
              <w:t>K</w:t>
            </w:r>
            <w:r w:rsidR="00F75265" w:rsidRPr="00F75265">
              <w:rPr>
                <w:rFonts w:ascii="Arial" w:hAnsi="Arial" w:cs="Arial"/>
                <w:sz w:val="56"/>
                <w:szCs w:val="80"/>
              </w:rPr>
              <w:t>ERJA</w:t>
            </w:r>
          </w:p>
        </w:tc>
      </w:tr>
      <w:tr w:rsidR="00615906" w:rsidRPr="007E7608" w:rsidTr="008A2CFE">
        <w:trPr>
          <w:trHeight w:val="721"/>
          <w:jc w:val="center"/>
        </w:trPr>
        <w:tc>
          <w:tcPr>
            <w:tcW w:w="5000" w:type="pct"/>
            <w:tcBorders>
              <w:top w:val="single" w:sz="4" w:space="0" w:color="4F81BD"/>
            </w:tcBorders>
          </w:tcPr>
          <w:p w:rsidR="00615906" w:rsidRDefault="00615906" w:rsidP="008A2CFE">
            <w:pPr>
              <w:contextualSpacing/>
              <w:jc w:val="center"/>
              <w:rPr>
                <w:rFonts w:ascii="Arial" w:hAnsi="Arial" w:cs="Arial"/>
                <w:b/>
                <w:sz w:val="44"/>
              </w:rPr>
            </w:pPr>
          </w:p>
          <w:p w:rsidR="00615906" w:rsidRDefault="00615906" w:rsidP="008A2CFE">
            <w:pPr>
              <w:contextualSpacing/>
              <w:jc w:val="center"/>
              <w:rPr>
                <w:rFonts w:ascii="Arial" w:hAnsi="Arial" w:cs="Arial"/>
                <w:sz w:val="44"/>
              </w:rPr>
            </w:pPr>
            <w:r w:rsidRPr="0059256D">
              <w:rPr>
                <w:rFonts w:ascii="Arial" w:hAnsi="Arial" w:cs="Arial"/>
                <w:sz w:val="44"/>
              </w:rPr>
              <w:t xml:space="preserve">PROGRAM  PENGEMBANGAN </w:t>
            </w:r>
            <w:r w:rsidR="00F75265">
              <w:rPr>
                <w:rFonts w:ascii="Arial" w:hAnsi="Arial" w:cs="Arial"/>
                <w:sz w:val="44"/>
              </w:rPr>
              <w:t>KELEMBAGAAN</w:t>
            </w:r>
          </w:p>
          <w:p w:rsidR="00F75265" w:rsidRPr="0059256D" w:rsidRDefault="00F75265" w:rsidP="008A2CFE">
            <w:pPr>
              <w:contextualSpacing/>
              <w:jc w:val="center"/>
              <w:rPr>
                <w:rFonts w:ascii="Arial" w:hAnsi="Arial" w:cs="Arial"/>
                <w:sz w:val="44"/>
              </w:rPr>
            </w:pPr>
            <w:r>
              <w:rPr>
                <w:rFonts w:ascii="Arial" w:hAnsi="Arial" w:cs="Arial"/>
                <w:sz w:val="44"/>
              </w:rPr>
              <w:t>PARIWISATA DAN EKONOMI KREATIF</w:t>
            </w:r>
          </w:p>
          <w:p w:rsidR="00615906" w:rsidRPr="0023061F" w:rsidRDefault="00615906" w:rsidP="008A2CFE">
            <w:pPr>
              <w:contextualSpacing/>
              <w:jc w:val="center"/>
              <w:rPr>
                <w:rFonts w:ascii="Arial" w:hAnsi="Arial" w:cs="Arial"/>
                <w:b/>
                <w:sz w:val="36"/>
              </w:rPr>
            </w:pPr>
          </w:p>
        </w:tc>
      </w:tr>
      <w:tr w:rsidR="00615906" w:rsidRPr="00B51109" w:rsidTr="008A2CFE">
        <w:trPr>
          <w:trHeight w:val="360"/>
          <w:jc w:val="center"/>
        </w:trPr>
        <w:tc>
          <w:tcPr>
            <w:tcW w:w="5000" w:type="pct"/>
          </w:tcPr>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F75265" w:rsidRDefault="00F75265"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F75265" w:rsidRDefault="00F75265" w:rsidP="008A2CFE">
            <w:pPr>
              <w:contextualSpacing/>
              <w:jc w:val="center"/>
              <w:rPr>
                <w:rFonts w:ascii="Arial" w:hAnsi="Arial" w:cs="Arial"/>
                <w:b/>
                <w:sz w:val="36"/>
              </w:rPr>
            </w:pPr>
          </w:p>
          <w:p w:rsidR="00615906" w:rsidRDefault="00615906" w:rsidP="008A2CFE">
            <w:pPr>
              <w:contextualSpacing/>
              <w:jc w:val="center"/>
              <w:rPr>
                <w:rFonts w:ascii="Arial" w:hAnsi="Arial" w:cs="Arial"/>
                <w:b/>
                <w:sz w:val="36"/>
              </w:rPr>
            </w:pPr>
            <w:r>
              <w:rPr>
                <w:rFonts w:ascii="Arial" w:hAnsi="Arial" w:cs="Arial"/>
                <w:b/>
                <w:sz w:val="36"/>
              </w:rPr>
              <w:t>KEGIATAN :</w:t>
            </w:r>
          </w:p>
          <w:p w:rsidR="00615906" w:rsidRDefault="00615906" w:rsidP="008A2CFE">
            <w:pPr>
              <w:contextualSpacing/>
              <w:jc w:val="center"/>
              <w:rPr>
                <w:rFonts w:ascii="Arial" w:hAnsi="Arial" w:cs="Arial"/>
                <w:b/>
                <w:sz w:val="36"/>
              </w:rPr>
            </w:pPr>
          </w:p>
          <w:p w:rsidR="00615906" w:rsidRDefault="00F75265" w:rsidP="008A2CFE">
            <w:pPr>
              <w:contextualSpacing/>
              <w:jc w:val="center"/>
              <w:rPr>
                <w:rFonts w:ascii="Arial" w:hAnsi="Arial" w:cs="Arial"/>
                <w:b/>
                <w:sz w:val="36"/>
              </w:rPr>
            </w:pPr>
            <w:r>
              <w:rPr>
                <w:rFonts w:ascii="Arial" w:hAnsi="Arial" w:cs="Arial"/>
                <w:b/>
                <w:sz w:val="36"/>
              </w:rPr>
              <w:t>PENGUATAN KEMITRAAN DAN KELEMBAGAAN</w:t>
            </w:r>
          </w:p>
          <w:p w:rsidR="00F75265" w:rsidRDefault="00F75265" w:rsidP="008A2CFE">
            <w:pPr>
              <w:contextualSpacing/>
              <w:jc w:val="center"/>
              <w:rPr>
                <w:rFonts w:ascii="Arial" w:hAnsi="Arial" w:cs="Arial"/>
                <w:b/>
                <w:sz w:val="36"/>
              </w:rPr>
            </w:pPr>
            <w:r>
              <w:rPr>
                <w:rFonts w:ascii="Arial" w:hAnsi="Arial" w:cs="Arial"/>
                <w:b/>
                <w:sz w:val="36"/>
              </w:rPr>
              <w:t>KEPARIWISATAAN DAN EKONOMI KREATIF</w:t>
            </w:r>
          </w:p>
          <w:p w:rsidR="00615906" w:rsidRPr="00B51109" w:rsidRDefault="00615906" w:rsidP="008A2CFE">
            <w:pPr>
              <w:contextualSpacing/>
              <w:jc w:val="center"/>
              <w:rPr>
                <w:rFonts w:ascii="Arial" w:hAnsi="Arial" w:cs="Arial"/>
                <w:b/>
                <w:sz w:val="36"/>
                <w:szCs w:val="36"/>
              </w:rPr>
            </w:pPr>
          </w:p>
        </w:tc>
      </w:tr>
      <w:tr w:rsidR="00615906" w:rsidRPr="00B51109" w:rsidTr="008A2CFE">
        <w:trPr>
          <w:trHeight w:val="360"/>
          <w:jc w:val="center"/>
        </w:trPr>
        <w:tc>
          <w:tcPr>
            <w:tcW w:w="5000" w:type="pct"/>
            <w:vAlign w:val="center"/>
          </w:tcPr>
          <w:p w:rsidR="00615906" w:rsidRPr="00B51109" w:rsidRDefault="00615906" w:rsidP="008A2CFE">
            <w:pPr>
              <w:pStyle w:val="NoSpacing"/>
              <w:jc w:val="center"/>
              <w:rPr>
                <w:rFonts w:ascii="Arial" w:hAnsi="Arial" w:cs="Arial"/>
                <w:b/>
                <w:bCs/>
              </w:rPr>
            </w:pPr>
          </w:p>
        </w:tc>
      </w:tr>
    </w:tbl>
    <w:p w:rsidR="00615906" w:rsidRPr="00B51109" w:rsidRDefault="00615906" w:rsidP="00615906">
      <w:pPr>
        <w:rPr>
          <w:rFonts w:ascii="Arial" w:hAnsi="Arial" w:cs="Arial"/>
        </w:rPr>
      </w:pPr>
    </w:p>
    <w:p w:rsidR="00615906" w:rsidRPr="00B51109" w:rsidRDefault="00615906" w:rsidP="00615906">
      <w:pPr>
        <w:rPr>
          <w:rFonts w:ascii="Arial" w:hAnsi="Arial" w:cs="Arial"/>
        </w:rPr>
      </w:pPr>
    </w:p>
    <w:p w:rsidR="00615906" w:rsidRDefault="00615906" w:rsidP="00615906">
      <w:pPr>
        <w:rPr>
          <w:rFonts w:ascii="Arial" w:hAnsi="Arial" w:cs="Arial"/>
        </w:rPr>
      </w:pPr>
    </w:p>
    <w:p w:rsidR="00A238D2" w:rsidRDefault="00A238D2" w:rsidP="00615906">
      <w:pPr>
        <w:rPr>
          <w:rFonts w:ascii="Arial" w:hAnsi="Arial" w:cs="Arial"/>
        </w:rPr>
      </w:pPr>
    </w:p>
    <w:p w:rsidR="00A238D2" w:rsidRDefault="00A238D2" w:rsidP="00615906">
      <w:pPr>
        <w:rPr>
          <w:rFonts w:ascii="Arial" w:hAnsi="Arial" w:cs="Arial"/>
        </w:rPr>
      </w:pPr>
    </w:p>
    <w:p w:rsidR="00A238D2" w:rsidRDefault="00A238D2" w:rsidP="00615906">
      <w:pPr>
        <w:rPr>
          <w:rFonts w:ascii="Arial" w:hAnsi="Arial" w:cs="Arial"/>
        </w:rPr>
      </w:pPr>
    </w:p>
    <w:p w:rsidR="00F75265" w:rsidRDefault="00F75265" w:rsidP="00615906">
      <w:pPr>
        <w:rPr>
          <w:rFonts w:ascii="Arial" w:hAnsi="Arial" w:cs="Arial"/>
        </w:rPr>
      </w:pPr>
    </w:p>
    <w:p w:rsidR="00F75265" w:rsidRDefault="00F75265" w:rsidP="00615906">
      <w:pPr>
        <w:rPr>
          <w:rFonts w:ascii="Arial" w:hAnsi="Arial" w:cs="Arial"/>
        </w:rPr>
      </w:pPr>
    </w:p>
    <w:p w:rsidR="00F75265" w:rsidRDefault="00F75265" w:rsidP="00615906">
      <w:pPr>
        <w:rPr>
          <w:rFonts w:ascii="Arial" w:hAnsi="Arial" w:cs="Arial"/>
        </w:rPr>
      </w:pPr>
    </w:p>
    <w:p w:rsidR="00A238D2" w:rsidRDefault="00A238D2" w:rsidP="00615906">
      <w:pPr>
        <w:rPr>
          <w:rFonts w:ascii="Arial" w:hAnsi="Arial" w:cs="Arial"/>
        </w:rPr>
      </w:pPr>
    </w:p>
    <w:p w:rsidR="006905B3" w:rsidRPr="008430E4" w:rsidRDefault="006905B3" w:rsidP="006905B3">
      <w:pPr>
        <w:tabs>
          <w:tab w:val="left" w:pos="1134"/>
          <w:tab w:val="left" w:pos="1418"/>
        </w:tabs>
        <w:ind w:left="1418" w:hanging="1418"/>
        <w:jc w:val="center"/>
        <w:rPr>
          <w:rFonts w:ascii="Tahoma" w:hAnsi="Tahoma" w:cs="Tahoma"/>
          <w:b/>
          <w:sz w:val="28"/>
        </w:rPr>
      </w:pPr>
      <w:r w:rsidRPr="008430E4">
        <w:rPr>
          <w:rFonts w:ascii="Tahoma" w:hAnsi="Tahoma" w:cs="Tahoma"/>
          <w:b/>
          <w:sz w:val="28"/>
        </w:rPr>
        <w:t>KERANGKA ACUAN KERJA (KAK)</w:t>
      </w:r>
    </w:p>
    <w:p w:rsidR="006905B3" w:rsidRPr="006905B3" w:rsidRDefault="006905B3" w:rsidP="006905B3">
      <w:pPr>
        <w:tabs>
          <w:tab w:val="left" w:pos="1134"/>
          <w:tab w:val="left" w:pos="1418"/>
        </w:tabs>
        <w:ind w:left="1418" w:hanging="1418"/>
        <w:rPr>
          <w:rFonts w:ascii="Tahoma" w:hAnsi="Tahoma" w:cs="Tahoma"/>
        </w:rPr>
      </w:pPr>
    </w:p>
    <w:p w:rsidR="006905B3" w:rsidRDefault="006905B3" w:rsidP="006905B3">
      <w:pPr>
        <w:tabs>
          <w:tab w:val="left" w:pos="1134"/>
          <w:tab w:val="left" w:pos="1418"/>
        </w:tabs>
        <w:ind w:left="1418" w:hanging="1418"/>
        <w:rPr>
          <w:rFonts w:ascii="Tahoma" w:hAnsi="Tahoma" w:cs="Tahoma"/>
        </w:rPr>
      </w:pPr>
    </w:p>
    <w:p w:rsidR="00615906"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Bidang</w:t>
      </w:r>
      <w:r w:rsidRPr="006905B3">
        <w:rPr>
          <w:rFonts w:ascii="Tahoma" w:hAnsi="Tahoma" w:cs="Tahoma"/>
        </w:rPr>
        <w:tab/>
        <w:t>:</w:t>
      </w:r>
      <w:r w:rsidR="006905B3" w:rsidRPr="006905B3">
        <w:rPr>
          <w:rFonts w:ascii="Tahoma" w:hAnsi="Tahoma" w:cs="Tahoma"/>
        </w:rPr>
        <w:tab/>
      </w:r>
      <w:r w:rsidRPr="006905B3">
        <w:rPr>
          <w:rFonts w:ascii="Tahoma" w:hAnsi="Tahoma" w:cs="Tahoma"/>
        </w:rPr>
        <w:t>Pengembangan SDM Pariwisata dan Ekonomi Kreatif</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Program</w:t>
      </w:r>
      <w:r w:rsidRPr="006905B3">
        <w:rPr>
          <w:rFonts w:ascii="Tahoma" w:hAnsi="Tahoma" w:cs="Tahoma"/>
        </w:rPr>
        <w:tab/>
        <w:t>:</w:t>
      </w:r>
      <w:r w:rsidR="006905B3" w:rsidRPr="006905B3">
        <w:rPr>
          <w:rFonts w:ascii="Tahoma" w:hAnsi="Tahoma" w:cs="Tahoma"/>
        </w:rPr>
        <w:tab/>
      </w:r>
      <w:r w:rsidRPr="006905B3">
        <w:rPr>
          <w:rFonts w:ascii="Tahoma" w:hAnsi="Tahoma" w:cs="Tahoma"/>
        </w:rPr>
        <w:t>Pengembangan Kemitraan</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Kegiatan</w:t>
      </w:r>
      <w:r w:rsidRPr="006905B3">
        <w:rPr>
          <w:rFonts w:ascii="Tahoma" w:hAnsi="Tahoma" w:cs="Tahoma"/>
        </w:rPr>
        <w:tab/>
        <w:t>:</w:t>
      </w:r>
      <w:r w:rsidR="006905B3" w:rsidRPr="006905B3">
        <w:rPr>
          <w:rFonts w:ascii="Tahoma" w:hAnsi="Tahoma" w:cs="Tahoma"/>
        </w:rPr>
        <w:tab/>
      </w:r>
      <w:r w:rsidR="00D0594F">
        <w:rPr>
          <w:rFonts w:ascii="Tahoma" w:hAnsi="Tahoma" w:cs="Tahoma"/>
        </w:rPr>
        <w:t>Pelaksanaan Koordinasi Pembangunan Pariwisata Jawa Tengah</w:t>
      </w:r>
    </w:p>
    <w:p w:rsidR="00527B70" w:rsidRPr="006905B3" w:rsidRDefault="006905B3" w:rsidP="006905B3">
      <w:pPr>
        <w:pBdr>
          <w:bottom w:val="single" w:sz="12" w:space="1" w:color="auto"/>
        </w:pBdr>
        <w:tabs>
          <w:tab w:val="left" w:pos="1134"/>
          <w:tab w:val="left" w:pos="1418"/>
        </w:tabs>
        <w:ind w:left="1560" w:hanging="1560"/>
        <w:rPr>
          <w:rFonts w:ascii="Tahoma" w:hAnsi="Tahoma" w:cs="Tahoma"/>
        </w:rPr>
      </w:pPr>
      <w:r w:rsidRPr="006905B3">
        <w:rPr>
          <w:rFonts w:ascii="Tahoma" w:hAnsi="Tahoma" w:cs="Tahoma"/>
        </w:rPr>
        <w:t>TA.</w:t>
      </w:r>
      <w:r w:rsidR="00527B70" w:rsidRPr="006905B3">
        <w:rPr>
          <w:rFonts w:ascii="Tahoma" w:hAnsi="Tahoma" w:cs="Tahoma"/>
        </w:rPr>
        <w:tab/>
        <w:t>:</w:t>
      </w:r>
      <w:r w:rsidRPr="006905B3">
        <w:rPr>
          <w:rFonts w:ascii="Tahoma" w:hAnsi="Tahoma" w:cs="Tahoma"/>
        </w:rPr>
        <w:tab/>
      </w:r>
      <w:r w:rsidR="00F75265">
        <w:rPr>
          <w:rFonts w:ascii="Tahoma" w:hAnsi="Tahoma" w:cs="Tahoma"/>
        </w:rPr>
        <w:t xml:space="preserve"> 2019</w:t>
      </w:r>
    </w:p>
    <w:p w:rsidR="006905B3" w:rsidRDefault="006905B3" w:rsidP="006905B3">
      <w:pPr>
        <w:tabs>
          <w:tab w:val="left" w:pos="1134"/>
          <w:tab w:val="left" w:pos="1418"/>
        </w:tabs>
        <w:ind w:left="1560" w:hanging="1560"/>
        <w:rPr>
          <w:rFonts w:ascii="Arial" w:hAnsi="Arial" w:cs="Arial"/>
        </w:rPr>
      </w:pPr>
    </w:p>
    <w:p w:rsidR="006905B3" w:rsidRDefault="006905B3" w:rsidP="006905B3">
      <w:pPr>
        <w:tabs>
          <w:tab w:val="left" w:pos="1134"/>
          <w:tab w:val="left" w:pos="1418"/>
        </w:tabs>
        <w:ind w:left="1560" w:hanging="1560"/>
        <w:rPr>
          <w:rFonts w:ascii="Arial" w:hAnsi="Arial" w:cs="Arial"/>
        </w:rPr>
      </w:pPr>
    </w:p>
    <w:p w:rsidR="00146FD5" w:rsidRPr="0059674E" w:rsidRDefault="00146FD5" w:rsidP="00146FD5">
      <w:pPr>
        <w:spacing w:line="360" w:lineRule="auto"/>
        <w:ind w:left="513" w:hanging="513"/>
        <w:jc w:val="both"/>
        <w:rPr>
          <w:rFonts w:ascii="Tahoma" w:hAnsi="Tahoma" w:cs="Tahoma"/>
          <w:lang w:val="id-ID"/>
        </w:rPr>
      </w:pPr>
      <w:r w:rsidRPr="008311A0">
        <w:rPr>
          <w:rFonts w:ascii="Berlin Sans FB" w:hAnsi="Berlin Sans FB"/>
          <w:b/>
          <w:lang w:val="id-ID"/>
        </w:rPr>
        <w:t>A.</w:t>
      </w:r>
      <w:r w:rsidRPr="008311A0">
        <w:rPr>
          <w:rFonts w:ascii="Berlin Sans FB" w:hAnsi="Berlin Sans FB"/>
          <w:b/>
          <w:lang w:val="id-ID"/>
        </w:rPr>
        <w:tab/>
      </w:r>
      <w:r w:rsidR="00C4560C" w:rsidRPr="00C4560C">
        <w:rPr>
          <w:rFonts w:ascii="Tahoma" w:hAnsi="Tahoma" w:cs="Tahoma"/>
          <w:b/>
        </w:rPr>
        <w:t>LATAR BELAKANG</w:t>
      </w:r>
    </w:p>
    <w:p w:rsidR="00C4560C" w:rsidRDefault="00C4560C" w:rsidP="00146FD5">
      <w:pPr>
        <w:ind w:left="513"/>
        <w:jc w:val="both"/>
        <w:rPr>
          <w:rFonts w:ascii="Tahoma" w:hAnsi="Tahoma" w:cs="Tahoma"/>
        </w:rPr>
      </w:pPr>
      <w:r>
        <w:rPr>
          <w:rFonts w:ascii="Tahoma" w:hAnsi="Tahoma" w:cs="Tahoma"/>
        </w:rPr>
        <w:t>1.</w:t>
      </w:r>
      <w:r>
        <w:rPr>
          <w:rFonts w:ascii="Tahoma" w:hAnsi="Tahoma" w:cs="Tahoma"/>
        </w:rPr>
        <w:tab/>
      </w:r>
      <w:r w:rsidRPr="00C4560C">
        <w:rPr>
          <w:rFonts w:ascii="Tahoma" w:hAnsi="Tahoma" w:cs="Tahoma"/>
          <w:b/>
          <w:u w:val="single"/>
        </w:rPr>
        <w:t>Gambaran Umum</w:t>
      </w:r>
    </w:p>
    <w:p w:rsidR="00146FD5" w:rsidRPr="0059674E" w:rsidRDefault="00146FD5" w:rsidP="00070C86">
      <w:pPr>
        <w:ind w:left="709"/>
        <w:jc w:val="both"/>
        <w:rPr>
          <w:rFonts w:ascii="Tahoma" w:hAnsi="Tahoma" w:cs="Tahoma"/>
          <w:lang w:val="id-ID"/>
        </w:rPr>
      </w:pPr>
      <w:r w:rsidRPr="0059674E">
        <w:rPr>
          <w:rFonts w:ascii="Tahoma" w:hAnsi="Tahoma" w:cs="Tahoma"/>
          <w:lang w:val="id-ID"/>
        </w:rPr>
        <w:t>Dewasa ini industri pariwisata merupakan salah satu industri besar dan merupakan sektor jasa dengan tingkat pertumbuhan paling pesat di dunia. Bersama dengan industri teknologi dan informasi, industri pariwisata diperikakan menjadi pengungkit (prime mover) perekonomian abad 21.</w:t>
      </w:r>
    </w:p>
    <w:p w:rsidR="00146FD5" w:rsidRPr="0059674E" w:rsidRDefault="00146FD5" w:rsidP="00070C86">
      <w:pPr>
        <w:ind w:left="709"/>
        <w:jc w:val="both"/>
        <w:rPr>
          <w:rFonts w:ascii="Tahoma" w:hAnsi="Tahoma" w:cs="Tahoma"/>
          <w:sz w:val="20"/>
          <w:lang w:val="id-ID"/>
        </w:rPr>
      </w:pPr>
    </w:p>
    <w:p w:rsidR="00146FD5" w:rsidRPr="0059674E" w:rsidRDefault="00146FD5" w:rsidP="00070C86">
      <w:pPr>
        <w:ind w:left="709"/>
        <w:jc w:val="both"/>
        <w:rPr>
          <w:rFonts w:ascii="Tahoma" w:hAnsi="Tahoma" w:cs="Tahoma"/>
          <w:lang w:val="id-ID"/>
        </w:rPr>
      </w:pPr>
      <w:r w:rsidRPr="0059674E">
        <w:rPr>
          <w:rFonts w:ascii="Tahoma" w:hAnsi="Tahoma" w:cs="Tahoma"/>
          <w:lang w:val="id-ID"/>
        </w:rPr>
        <w:t>Senada dengan pandangan tersebut, WTO (World Tourism Organization) melontarkan estimasi optimistik dalam WTO’s Tourism 2020 Vision. WTO memperkirakan jumlah kunjungan wisatawan internasional di seluruh dunia akan mencapai 1.561,1 juta pada tahun 2020.</w:t>
      </w:r>
    </w:p>
    <w:p w:rsidR="00146FD5" w:rsidRPr="0059674E" w:rsidRDefault="00146FD5" w:rsidP="00070C86">
      <w:pPr>
        <w:ind w:left="709"/>
        <w:jc w:val="both"/>
        <w:rPr>
          <w:rFonts w:ascii="Tahoma" w:hAnsi="Tahoma" w:cs="Tahoma"/>
          <w:sz w:val="20"/>
          <w:lang w:val="id-ID"/>
        </w:rPr>
      </w:pPr>
    </w:p>
    <w:p w:rsidR="00146FD5" w:rsidRPr="0059674E" w:rsidRDefault="00146FD5" w:rsidP="00070C86">
      <w:pPr>
        <w:ind w:left="709"/>
        <w:jc w:val="both"/>
        <w:rPr>
          <w:rFonts w:ascii="Tahoma" w:hAnsi="Tahoma" w:cs="Tahoma"/>
        </w:rPr>
      </w:pPr>
      <w:r w:rsidRPr="0059674E">
        <w:rPr>
          <w:rFonts w:ascii="Tahoma" w:hAnsi="Tahoma" w:cs="Tahoma"/>
          <w:lang w:val="id-ID"/>
        </w:rPr>
        <w:t xml:space="preserve">Fenomena tersebut merupakan kesempatan emas bagi Jawa Tengah dengan segala potensi yang dimiliki untuk lebih menarik wisatawan dan menjadikan Jawa Tengah sebagai Destinasi Pariwisata Utama di Indonesia. </w:t>
      </w:r>
      <w:r w:rsidRPr="00E74398">
        <w:rPr>
          <w:rFonts w:ascii="Tahoma" w:hAnsi="Tahoma" w:cs="Tahoma"/>
          <w:lang w:val="id-ID"/>
        </w:rPr>
        <w:t xml:space="preserve">Oleh sebab itu, ditingkat Nasional Jawa Tengah juga ditargetkan 2 juta wisman pada tahun 2019 khususnya melalui kunjunngan wisatawan di kawasan Joglosemar (Jogja, Solo dan Semarang). </w:t>
      </w:r>
      <w:r w:rsidR="007E5E76" w:rsidRPr="0059674E">
        <w:rPr>
          <w:rFonts w:ascii="Tahoma" w:hAnsi="Tahoma" w:cs="Tahoma"/>
        </w:rPr>
        <w:t>Pada</w:t>
      </w:r>
      <w:r w:rsidR="002C25F9" w:rsidRPr="0059674E">
        <w:rPr>
          <w:rFonts w:ascii="Tahoma" w:hAnsi="Tahoma" w:cs="Tahoma"/>
        </w:rPr>
        <w:t xml:space="preserve"> tahun </w:t>
      </w:r>
      <w:r w:rsidR="007E5E76" w:rsidRPr="0059674E">
        <w:rPr>
          <w:rFonts w:ascii="Tahoma" w:hAnsi="Tahoma" w:cs="Tahoma"/>
        </w:rPr>
        <w:t xml:space="preserve">tahun 2016, jumlah pengunjung daya tarik wisata untuk wisatawan nusantara sebesar 33.030.843 orang naik 10 % dan wisatawan mancanegara sebesar 421.191 orang naik 0,38 % dibandingkan tahun 2015. </w:t>
      </w:r>
    </w:p>
    <w:p w:rsidR="005A2185" w:rsidRDefault="005A2185" w:rsidP="00070C86">
      <w:pPr>
        <w:ind w:left="709"/>
        <w:jc w:val="both"/>
        <w:rPr>
          <w:rFonts w:ascii="Tahoma" w:hAnsi="Tahoma" w:cs="Tahoma"/>
          <w:sz w:val="20"/>
        </w:rPr>
      </w:pPr>
    </w:p>
    <w:p w:rsidR="00FF7E5C" w:rsidRDefault="005121AA" w:rsidP="00070C86">
      <w:pPr>
        <w:ind w:left="709"/>
        <w:jc w:val="both"/>
        <w:rPr>
          <w:rFonts w:ascii="Tahoma" w:hAnsi="Tahoma" w:cs="Tahoma"/>
        </w:rPr>
      </w:pPr>
      <w:r>
        <w:rPr>
          <w:rFonts w:ascii="Tahoma" w:hAnsi="Tahoma" w:cs="Tahoma"/>
        </w:rPr>
        <w:t xml:space="preserve">Disisi lain, Presiden RI dalam arahannya menyampaikan bahwa ekonomi kreatif harus menjadi tulang punggung ekonomi Indonesia dan dapar berperan sebagai media pertumbuhan ekonomi, mengurangi tingkat kemiskinan dan pengangguran serta meminimalisasi kesenjangan pendapatan. Secara nasional konstribusi ekonomi kreatif terhadap perekonomian nasional </w:t>
      </w:r>
      <w:r w:rsidR="004172AD">
        <w:rPr>
          <w:rFonts w:ascii="Tahoma" w:hAnsi="Tahoma" w:cs="Tahoma"/>
        </w:rPr>
        <w:t xml:space="preserve">menyumbang: 5,76 % ekonomi kreatif di atas rata-rata pertumbuhan nasional, 7,05 % share PDB dan 10,7 % penyerapan tenaga kerja. </w:t>
      </w:r>
    </w:p>
    <w:p w:rsidR="004172AD" w:rsidRDefault="004172AD" w:rsidP="00070C86">
      <w:pPr>
        <w:ind w:left="709"/>
        <w:jc w:val="both"/>
        <w:rPr>
          <w:rFonts w:ascii="Tahoma" w:hAnsi="Tahoma" w:cs="Tahoma"/>
        </w:rPr>
      </w:pPr>
    </w:p>
    <w:p w:rsidR="004172AD" w:rsidRPr="005A2185" w:rsidRDefault="004172AD" w:rsidP="00070C86">
      <w:pPr>
        <w:ind w:left="709"/>
        <w:jc w:val="both"/>
        <w:rPr>
          <w:rFonts w:ascii="Tahoma" w:hAnsi="Tahoma" w:cs="Tahoma"/>
        </w:rPr>
      </w:pPr>
      <w:r>
        <w:rPr>
          <w:rFonts w:ascii="Tahoma" w:hAnsi="Tahoma" w:cs="Tahoma"/>
        </w:rPr>
        <w:t xml:space="preserve">Oleh sebab itu bagaimana strategi dan upaya pengembangan pariwisata dan ekonomi kreatif di Jawa Tengah akan ditampung dan dimuat dalam Dialog Pariwisata dengan ruang lingkup 16 industri kreatif yaitu : </w:t>
      </w:r>
      <w:r w:rsidRPr="004172AD">
        <w:rPr>
          <w:rFonts w:ascii="Tahoma" w:hAnsi="Tahoma" w:cs="Tahoma"/>
        </w:rPr>
        <w:t xml:space="preserve">arsitektur; desain interior; desain komunikasi visual; desain produk; </w:t>
      </w:r>
      <w:r w:rsidRPr="004172AD">
        <w:rPr>
          <w:rFonts w:ascii="Tahoma" w:hAnsi="Tahoma" w:cs="Tahoma"/>
          <w:i/>
          <w:iCs/>
        </w:rPr>
        <w:t>fashion</w:t>
      </w:r>
      <w:r w:rsidRPr="004172AD">
        <w:rPr>
          <w:rFonts w:ascii="Tahoma" w:hAnsi="Tahoma" w:cs="Tahoma"/>
        </w:rPr>
        <w:t xml:space="preserve">;  film, animasi dan video; fotografi; kriya; kuliner; musik; aplikasi dan </w:t>
      </w:r>
      <w:r w:rsidRPr="004172AD">
        <w:rPr>
          <w:rFonts w:ascii="Tahoma" w:hAnsi="Tahoma" w:cs="Tahoma"/>
          <w:i/>
          <w:iCs/>
        </w:rPr>
        <w:t xml:space="preserve">game  developer; </w:t>
      </w:r>
      <w:r w:rsidRPr="004172AD">
        <w:rPr>
          <w:rFonts w:ascii="Tahoma" w:hAnsi="Tahoma" w:cs="Tahoma"/>
        </w:rPr>
        <w:t>penerbitan, periklanan, seni pertunjukan, seni rupa, serta  televisi dan radio. (Perpres No. 72 Tahun 2015)</w:t>
      </w:r>
    </w:p>
    <w:p w:rsidR="0059674E" w:rsidRPr="0059674E" w:rsidRDefault="0059674E" w:rsidP="00146FD5">
      <w:pPr>
        <w:ind w:left="778" w:hanging="58"/>
        <w:jc w:val="both"/>
        <w:rPr>
          <w:rFonts w:ascii="Berlin Sans FB" w:hAnsi="Berlin Sans FB"/>
        </w:rPr>
      </w:pPr>
    </w:p>
    <w:p w:rsidR="00146FD5" w:rsidRPr="00A238D2" w:rsidRDefault="00C4560C" w:rsidP="00C4560C">
      <w:pPr>
        <w:numPr>
          <w:ilvl w:val="0"/>
          <w:numId w:val="45"/>
        </w:numPr>
        <w:ind w:left="851" w:hanging="425"/>
        <w:rPr>
          <w:rFonts w:ascii="Tahoma" w:hAnsi="Tahoma" w:cs="Tahoma"/>
          <w:b/>
          <w:u w:val="single"/>
          <w:lang w:val="sv-SE"/>
        </w:rPr>
      </w:pPr>
      <w:r>
        <w:rPr>
          <w:rFonts w:ascii="Tahoma" w:hAnsi="Tahoma" w:cs="Tahoma"/>
          <w:b/>
          <w:u w:val="single"/>
          <w:lang w:val="sv-SE"/>
        </w:rPr>
        <w:t>Dasar Hukum</w:t>
      </w:r>
    </w:p>
    <w:p w:rsidR="00146FD5" w:rsidRPr="00A238D2" w:rsidRDefault="00146FD5" w:rsidP="00146FD5">
      <w:pPr>
        <w:ind w:left="360"/>
        <w:rPr>
          <w:rFonts w:ascii="Tahoma" w:hAnsi="Tahoma" w:cs="Tahoma"/>
          <w:b/>
          <w:sz w:val="10"/>
          <w:u w:val="single"/>
          <w:lang w:val="sv-SE"/>
        </w:rPr>
      </w:pPr>
    </w:p>
    <w:tbl>
      <w:tblPr>
        <w:tblW w:w="9027" w:type="dxa"/>
        <w:tblInd w:w="720" w:type="dxa"/>
        <w:tblLook w:val="0000"/>
      </w:tblPr>
      <w:tblGrid>
        <w:gridCol w:w="9027"/>
      </w:tblGrid>
      <w:tr w:rsidR="00D40E01" w:rsidRPr="00A238D2" w:rsidTr="00070C86">
        <w:trPr>
          <w:trHeight w:val="677"/>
        </w:trPr>
        <w:tc>
          <w:tcPr>
            <w:tcW w:w="9027" w:type="dxa"/>
          </w:tcPr>
          <w:p w:rsidR="00D40E01" w:rsidRPr="00A238D2" w:rsidRDefault="00D40E01" w:rsidP="00070C86">
            <w:pPr>
              <w:pStyle w:val="BodyTextIndent"/>
              <w:numPr>
                <w:ilvl w:val="0"/>
                <w:numId w:val="30"/>
              </w:numPr>
              <w:ind w:left="473" w:right="-108" w:hanging="425"/>
              <w:jc w:val="both"/>
              <w:rPr>
                <w:rFonts w:ascii="Tahoma" w:hAnsi="Tahoma" w:cs="Tahoma"/>
                <w:lang w:val="id-ID"/>
              </w:rPr>
            </w:pPr>
            <w:r w:rsidRPr="00A238D2">
              <w:rPr>
                <w:rFonts w:ascii="Tahoma" w:hAnsi="Tahoma" w:cs="Tahoma"/>
              </w:rPr>
              <w:t>Undang – Undang Nomor  10 Tahun 1950 tentang Pembentukan Provinsi Jawa Tengah (Himpunan Peraturan-Peraturan Negara Tahun 1950 Halaman 86-92);</w:t>
            </w:r>
          </w:p>
        </w:tc>
      </w:tr>
      <w:tr w:rsidR="00D40E01" w:rsidRPr="00A238D2" w:rsidTr="00070C86">
        <w:trPr>
          <w:trHeight w:val="2240"/>
        </w:trPr>
        <w:tc>
          <w:tcPr>
            <w:tcW w:w="9027" w:type="dxa"/>
          </w:tcPr>
          <w:p w:rsidR="00D0594F" w:rsidRPr="00A238D2" w:rsidRDefault="00D40E01" w:rsidP="00070C86">
            <w:pPr>
              <w:pStyle w:val="BodyText"/>
              <w:numPr>
                <w:ilvl w:val="0"/>
                <w:numId w:val="30"/>
              </w:numPr>
              <w:ind w:left="473" w:hanging="425"/>
              <w:jc w:val="both"/>
              <w:rPr>
                <w:rFonts w:ascii="Tahoma" w:hAnsi="Tahoma" w:cs="Tahoma"/>
                <w:sz w:val="8"/>
                <w:szCs w:val="8"/>
              </w:rPr>
            </w:pPr>
            <w:r w:rsidRPr="00A238D2">
              <w:rPr>
                <w:rFonts w:ascii="Tahoma" w:hAnsi="Tahoma" w:cs="Tahoma"/>
              </w:rPr>
              <w:t>Undang-Undang Nomor 32  Tahun 2004 tentang Pemerintah Daerah (Lembaran Negara Republik Indonesia Tahun 2004 Nomor 125, Tambahan  Lembaran Negara Republik Indonesia Nomor 4437 sebagaimana telah diubah beberapa kali terakhir dengan Undang-Undang Nomor 12 Tahun 2008 tentang Perubahan Kedua Atas  Undang-Undang Nomor 32  Tahun 2004 tentang Pemerintah Daerah (Lembaran Negara Republik Indonesia Tahun 2008 Nomor 59, Tambahan  Lembaran Negara Republik Indonesia Nomor 4844;</w:t>
            </w:r>
          </w:p>
        </w:tc>
      </w:tr>
      <w:tr w:rsidR="00D40E01" w:rsidRPr="00A238D2" w:rsidTr="00070C86">
        <w:tc>
          <w:tcPr>
            <w:tcW w:w="9027" w:type="dxa"/>
          </w:tcPr>
          <w:p w:rsidR="00D40E01" w:rsidRPr="00A238D2" w:rsidRDefault="00D40E01" w:rsidP="00070C86">
            <w:pPr>
              <w:pStyle w:val="BodyTextIndent"/>
              <w:numPr>
                <w:ilvl w:val="0"/>
                <w:numId w:val="30"/>
              </w:numPr>
              <w:ind w:left="473" w:right="-108" w:hanging="425"/>
              <w:jc w:val="both"/>
              <w:rPr>
                <w:rFonts w:ascii="Tahoma" w:hAnsi="Tahoma" w:cs="Tahoma"/>
                <w:sz w:val="8"/>
                <w:szCs w:val="8"/>
              </w:rPr>
            </w:pPr>
            <w:r w:rsidRPr="00A238D2">
              <w:rPr>
                <w:rFonts w:ascii="Tahoma" w:hAnsi="Tahoma" w:cs="Tahoma"/>
              </w:rPr>
              <w:t>Undang – Undang Nomor  10 Tahun 2009 tentang Kepariwisataan (Lembaran Negara Republik Indonesia Tahun 2009 Nomor 11);</w:t>
            </w:r>
          </w:p>
        </w:tc>
      </w:tr>
      <w:tr w:rsidR="00D40E01" w:rsidRPr="00A238D2" w:rsidTr="00070C86">
        <w:tc>
          <w:tcPr>
            <w:tcW w:w="9027" w:type="dxa"/>
          </w:tcPr>
          <w:p w:rsidR="00C60CD5" w:rsidRPr="00A238D2" w:rsidRDefault="00A238D2" w:rsidP="00070C86">
            <w:pPr>
              <w:pStyle w:val="BodyTextIndent"/>
              <w:numPr>
                <w:ilvl w:val="0"/>
                <w:numId w:val="30"/>
              </w:numPr>
              <w:ind w:left="473" w:right="-108" w:hanging="425"/>
              <w:jc w:val="both"/>
              <w:rPr>
                <w:rFonts w:ascii="Tahoma" w:hAnsi="Tahoma" w:cs="Tahoma"/>
                <w:sz w:val="8"/>
                <w:szCs w:val="8"/>
                <w:lang w:val="it-IT"/>
              </w:rPr>
            </w:pPr>
            <w:r w:rsidRPr="00A238D2">
              <w:rPr>
                <w:rFonts w:ascii="Tahoma" w:hAnsi="Tahoma" w:cs="Tahoma"/>
                <w:color w:val="000000"/>
                <w:szCs w:val="28"/>
              </w:rPr>
              <w:t>Peraturan Pemerintah Nomor 50 Tahun 2007 tentang Tata Cara Pelaksanaan Kerja Sama Daerah (Lembaran Negara Republik Indonesia Tahun 2007 Nomor 112, Tambahan Lembaran Negara Republik Indonesia Nomor 4761);</w:t>
            </w:r>
          </w:p>
        </w:tc>
      </w:tr>
      <w:tr w:rsidR="00D40E01" w:rsidRPr="00A238D2" w:rsidTr="00070C86">
        <w:tc>
          <w:tcPr>
            <w:tcW w:w="9027" w:type="dxa"/>
          </w:tcPr>
          <w:p w:rsidR="00D40E01" w:rsidRPr="00A238D2" w:rsidRDefault="00A238D2" w:rsidP="00070C86">
            <w:pPr>
              <w:pStyle w:val="BodyTextIndent"/>
              <w:numPr>
                <w:ilvl w:val="0"/>
                <w:numId w:val="30"/>
              </w:numPr>
              <w:ind w:left="473" w:right="-108" w:hanging="425"/>
              <w:jc w:val="both"/>
              <w:rPr>
                <w:rFonts w:ascii="Tahoma" w:hAnsi="Tahoma" w:cs="Tahoma"/>
                <w:sz w:val="8"/>
                <w:szCs w:val="8"/>
                <w:lang w:val="sv-SE"/>
              </w:rPr>
            </w:pPr>
            <w:r w:rsidRPr="00A238D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D40E01" w:rsidRPr="00A238D2" w:rsidTr="00070C86">
        <w:tc>
          <w:tcPr>
            <w:tcW w:w="9027" w:type="dxa"/>
          </w:tcPr>
          <w:p w:rsidR="00D40E01" w:rsidRPr="00A238D2" w:rsidRDefault="00A238D2" w:rsidP="00070C86">
            <w:pPr>
              <w:pStyle w:val="BodyTextIndent"/>
              <w:numPr>
                <w:ilvl w:val="0"/>
                <w:numId w:val="30"/>
              </w:numPr>
              <w:ind w:left="473" w:right="-108" w:hanging="425"/>
              <w:jc w:val="both"/>
              <w:rPr>
                <w:rFonts w:ascii="Tahoma" w:hAnsi="Tahoma" w:cs="Tahoma"/>
                <w:sz w:val="8"/>
                <w:szCs w:val="8"/>
                <w:lang w:val="sv-SE"/>
              </w:rPr>
            </w:pPr>
            <w:r w:rsidRPr="00A238D2">
              <w:rPr>
                <w:rFonts w:ascii="Tahoma" w:hAnsi="Tahoma" w:cs="Tahoma"/>
              </w:rPr>
              <w:t>Peraturan Menteri Dalam Negeri Nomor 13 Tahun 2006 tentang Pedoman Pengelolaan Keuangan Daerah;</w:t>
            </w:r>
          </w:p>
        </w:tc>
      </w:tr>
      <w:tr w:rsidR="00D40E01" w:rsidRPr="00A238D2" w:rsidTr="00070C86">
        <w:tc>
          <w:tcPr>
            <w:tcW w:w="9027" w:type="dxa"/>
          </w:tcPr>
          <w:p w:rsidR="00D40E01" w:rsidRPr="00A238D2" w:rsidRDefault="00A238D2" w:rsidP="00070C86">
            <w:pPr>
              <w:pStyle w:val="BodyText"/>
              <w:numPr>
                <w:ilvl w:val="0"/>
                <w:numId w:val="30"/>
              </w:numPr>
              <w:ind w:left="473" w:right="-108" w:hanging="425"/>
              <w:jc w:val="both"/>
              <w:rPr>
                <w:rFonts w:ascii="Tahoma" w:hAnsi="Tahoma" w:cs="Tahoma"/>
                <w:sz w:val="8"/>
                <w:szCs w:val="8"/>
                <w:lang w:val="it-IT"/>
              </w:rPr>
            </w:pPr>
            <w:r w:rsidRPr="00A238D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D40E01" w:rsidRPr="00A238D2" w:rsidTr="00070C86">
        <w:tc>
          <w:tcPr>
            <w:tcW w:w="9027" w:type="dxa"/>
          </w:tcPr>
          <w:p w:rsidR="00D40E01" w:rsidRPr="00A238D2" w:rsidRDefault="00A238D2" w:rsidP="00070C86">
            <w:pPr>
              <w:pStyle w:val="BodyText"/>
              <w:numPr>
                <w:ilvl w:val="0"/>
                <w:numId w:val="30"/>
              </w:numPr>
              <w:ind w:left="473" w:right="-108" w:hanging="425"/>
              <w:jc w:val="both"/>
              <w:rPr>
                <w:rFonts w:ascii="Tahoma" w:hAnsi="Tahoma" w:cs="Tahoma"/>
                <w:sz w:val="16"/>
                <w:szCs w:val="16"/>
                <w:lang w:val="it-IT"/>
              </w:rPr>
            </w:pPr>
            <w:r w:rsidRPr="00670AFE">
              <w:rPr>
                <w:rFonts w:ascii="Tahoma" w:hAnsi="Tahoma" w:cs="Tahoma"/>
                <w:color w:val="000000"/>
                <w:szCs w:val="28"/>
              </w:rPr>
              <w:t>Peraturan Menteri Dalam Negeri Nomor 22 Tahun 2009 tentang Petunjuk Teknis Tata Cara Kerja Sama Daerah</w:t>
            </w:r>
            <w:r w:rsidR="00670AFE" w:rsidRPr="00670AFE">
              <w:rPr>
                <w:rFonts w:ascii="Tahoma" w:hAnsi="Tahoma" w:cs="Tahoma"/>
                <w:color w:val="000000"/>
                <w:szCs w:val="28"/>
              </w:rPr>
              <w:t>;</w:t>
            </w:r>
          </w:p>
        </w:tc>
      </w:tr>
      <w:tr w:rsidR="00D40E01" w:rsidRPr="006B5201" w:rsidTr="00070C86">
        <w:tc>
          <w:tcPr>
            <w:tcW w:w="9027" w:type="dxa"/>
          </w:tcPr>
          <w:p w:rsidR="00D40E01" w:rsidRPr="006B5201" w:rsidRDefault="00D40E01" w:rsidP="00070C86">
            <w:pPr>
              <w:pStyle w:val="BodyText"/>
              <w:numPr>
                <w:ilvl w:val="0"/>
                <w:numId w:val="30"/>
              </w:numPr>
              <w:ind w:left="473" w:right="-108" w:hanging="425"/>
              <w:jc w:val="both"/>
              <w:rPr>
                <w:rFonts w:ascii="Arial" w:hAnsi="Arial" w:cs="Arial"/>
                <w:sz w:val="16"/>
                <w:szCs w:val="16"/>
                <w:lang w:val="it-IT"/>
              </w:rPr>
            </w:pPr>
            <w:r w:rsidRPr="003F7E17">
              <w:rPr>
                <w:rFonts w:ascii="Arial" w:hAnsi="Arial" w:cs="Arial"/>
                <w:lang w:val="it-IT"/>
              </w:rPr>
              <w:t xml:space="preserve">Peraturan Gubernur Jawa Tengah Nomor </w:t>
            </w:r>
            <w:r>
              <w:rPr>
                <w:rFonts w:ascii="Arial" w:hAnsi="Arial" w:cs="Arial"/>
                <w:lang w:val="it-IT"/>
              </w:rPr>
              <w:t>73</w:t>
            </w:r>
            <w:r w:rsidRPr="003F7E17">
              <w:rPr>
                <w:rFonts w:ascii="Arial" w:hAnsi="Arial" w:cs="Arial"/>
                <w:lang w:val="it-IT"/>
              </w:rPr>
              <w:t xml:space="preserve"> Tahun 20</w:t>
            </w:r>
            <w:r>
              <w:rPr>
                <w:rFonts w:ascii="Arial" w:hAnsi="Arial" w:cs="Arial"/>
                <w:lang w:val="it-IT"/>
              </w:rPr>
              <w:t>16</w:t>
            </w:r>
            <w:r w:rsidRPr="003F7E17">
              <w:rPr>
                <w:rFonts w:ascii="Arial" w:hAnsi="Arial" w:cs="Arial"/>
                <w:lang w:val="it-IT"/>
              </w:rPr>
              <w:t xml:space="preserve"> tentang </w:t>
            </w:r>
            <w:r>
              <w:rPr>
                <w:rFonts w:ascii="Arial" w:hAnsi="Arial" w:cs="Arial"/>
                <w:lang w:val="it-IT"/>
              </w:rPr>
              <w:t>Organisasi dan Tata Kerja Dinas Kebudayaan, Olahraga  dan Pariwisata Provinsi Jawa Tengah</w:t>
            </w:r>
            <w:r w:rsidRPr="003F7E17">
              <w:rPr>
                <w:rFonts w:ascii="Arial" w:hAnsi="Arial" w:cs="Arial"/>
                <w:lang w:val="it-IT"/>
              </w:rPr>
              <w:t>;</w:t>
            </w:r>
          </w:p>
        </w:tc>
      </w:tr>
      <w:tr w:rsidR="00670AFE" w:rsidRPr="006B5201" w:rsidTr="00070C86">
        <w:tc>
          <w:tcPr>
            <w:tcW w:w="9027" w:type="dxa"/>
          </w:tcPr>
          <w:p w:rsidR="00670AFE" w:rsidRPr="00EB0F05" w:rsidRDefault="00670AFE" w:rsidP="00070C86">
            <w:pPr>
              <w:pStyle w:val="ListParagraph"/>
              <w:numPr>
                <w:ilvl w:val="0"/>
                <w:numId w:val="30"/>
              </w:numPr>
              <w:ind w:left="473" w:right="-108" w:hanging="425"/>
              <w:contextualSpacing/>
              <w:jc w:val="both"/>
              <w:rPr>
                <w:rFonts w:ascii="Arial" w:hAnsi="Arial" w:cs="Arial"/>
                <w:lang w:val="it-IT"/>
              </w:rPr>
            </w:pPr>
            <w:r>
              <w:rPr>
                <w:rFonts w:ascii="Tahoma" w:hAnsi="Tahoma" w:cs="Tahoma"/>
              </w:rPr>
              <w:t>Peraturan daerah Provinsi Jawa Tengah Nomor 6 tahun 2016 tentang Pembentukan Peraturan Daerah Provinsi Jawa Tengah tahun2016 nomor 6 , tambahan Lembaran daerah Provinsi Jawa Tengah Nomor 83 );</w:t>
            </w:r>
          </w:p>
          <w:p w:rsidR="00EB0F05" w:rsidRPr="003F7E17" w:rsidRDefault="00EB0F05" w:rsidP="00070C86">
            <w:pPr>
              <w:pStyle w:val="ListParagraph"/>
              <w:ind w:left="473" w:right="-108"/>
              <w:contextualSpacing/>
              <w:jc w:val="both"/>
              <w:rPr>
                <w:rFonts w:ascii="Arial" w:hAnsi="Arial" w:cs="Arial"/>
                <w:lang w:val="it-IT"/>
              </w:rPr>
            </w:pPr>
          </w:p>
        </w:tc>
      </w:tr>
      <w:tr w:rsidR="00670AFE" w:rsidRPr="006B5201" w:rsidTr="00070C86">
        <w:tc>
          <w:tcPr>
            <w:tcW w:w="9027" w:type="dxa"/>
          </w:tcPr>
          <w:p w:rsidR="00670AFE" w:rsidRPr="006B5201" w:rsidRDefault="00670AFE" w:rsidP="00070C86">
            <w:pPr>
              <w:pStyle w:val="ListParagraph"/>
              <w:numPr>
                <w:ilvl w:val="0"/>
                <w:numId w:val="30"/>
              </w:numPr>
              <w:ind w:left="473" w:right="-108" w:hanging="425"/>
              <w:contextualSpacing/>
              <w:jc w:val="both"/>
              <w:rPr>
                <w:rFonts w:ascii="Arial" w:hAnsi="Arial" w:cs="Arial"/>
                <w:sz w:val="16"/>
                <w:szCs w:val="16"/>
                <w:lang w:val="it-IT"/>
              </w:rPr>
            </w:pPr>
            <w:r>
              <w:rPr>
                <w:rFonts w:ascii="Tahoma" w:hAnsi="Tahoma" w:cs="Tahoma"/>
              </w:rPr>
              <w:t xml:space="preserve">Peraturan Daerah Provinsi jawa Tengah Nomor 9 Tahun 2016 tentang Pembentukan </w:t>
            </w:r>
            <w:r w:rsidR="00070C86">
              <w:rPr>
                <w:rFonts w:ascii="Tahoma" w:hAnsi="Tahoma" w:cs="Tahoma"/>
              </w:rPr>
              <w:t xml:space="preserve">  </w:t>
            </w:r>
            <w:r>
              <w:rPr>
                <w:rFonts w:ascii="Tahoma" w:hAnsi="Tahoma" w:cs="Tahoma"/>
              </w:rPr>
              <w:t xml:space="preserve">dan </w:t>
            </w:r>
            <w:r w:rsidR="00070C86">
              <w:rPr>
                <w:rFonts w:ascii="Tahoma" w:hAnsi="Tahoma" w:cs="Tahoma"/>
              </w:rPr>
              <w:t xml:space="preserve">  </w:t>
            </w:r>
            <w:r>
              <w:rPr>
                <w:rFonts w:ascii="Tahoma" w:hAnsi="Tahoma" w:cs="Tahoma"/>
              </w:rPr>
              <w:t xml:space="preserve">Susunan </w:t>
            </w:r>
            <w:r w:rsidR="00070C86">
              <w:rPr>
                <w:rFonts w:ascii="Tahoma" w:hAnsi="Tahoma" w:cs="Tahoma"/>
              </w:rPr>
              <w:t xml:space="preserve">  </w:t>
            </w:r>
            <w:r>
              <w:rPr>
                <w:rFonts w:ascii="Tahoma" w:hAnsi="Tahoma" w:cs="Tahoma"/>
              </w:rPr>
              <w:t>Perangkat</w:t>
            </w:r>
            <w:r w:rsidR="00070C86">
              <w:rPr>
                <w:rFonts w:ascii="Tahoma" w:hAnsi="Tahoma" w:cs="Tahoma"/>
              </w:rPr>
              <w:t xml:space="preserve">     D</w:t>
            </w:r>
            <w:r>
              <w:rPr>
                <w:rFonts w:ascii="Tahoma" w:hAnsi="Tahoma" w:cs="Tahoma"/>
              </w:rPr>
              <w:t xml:space="preserve">aerah </w:t>
            </w:r>
            <w:r w:rsidR="00070C86">
              <w:rPr>
                <w:rFonts w:ascii="Tahoma" w:hAnsi="Tahoma" w:cs="Tahoma"/>
              </w:rPr>
              <w:t xml:space="preserve">  </w:t>
            </w:r>
            <w:r>
              <w:rPr>
                <w:rFonts w:ascii="Tahoma" w:hAnsi="Tahoma" w:cs="Tahoma"/>
              </w:rPr>
              <w:t>Provinsi Jawa Tengah</w:t>
            </w:r>
            <w:r w:rsidR="00070C86">
              <w:rPr>
                <w:rFonts w:ascii="Tahoma" w:hAnsi="Tahoma" w:cs="Tahoma"/>
              </w:rPr>
              <w:t xml:space="preserve">  </w:t>
            </w:r>
            <w:r>
              <w:rPr>
                <w:rFonts w:ascii="Tahoma" w:hAnsi="Tahoma" w:cs="Tahoma"/>
              </w:rPr>
              <w:t xml:space="preserve"> ( Lembaran Daerah Provinsi Jawa Tengah tahun 2016 Nomor 9, tambahan Lembaran daerah Provinsi Jawa Tengah Nomor 85 )</w:t>
            </w:r>
          </w:p>
        </w:tc>
      </w:tr>
    </w:tbl>
    <w:p w:rsidR="00146FD5" w:rsidRDefault="00146FD5" w:rsidP="00070C86">
      <w:pPr>
        <w:ind w:left="1368" w:hanging="702"/>
        <w:jc w:val="both"/>
        <w:rPr>
          <w:rFonts w:ascii="Berlin Sans FB" w:hAnsi="Berlin Sans FB" w:cs="Tahoma"/>
          <w:lang w:val="id-ID"/>
        </w:rPr>
      </w:pPr>
    </w:p>
    <w:p w:rsidR="00C4560C" w:rsidRDefault="00C4560C" w:rsidP="00070C86">
      <w:pPr>
        <w:spacing w:line="360" w:lineRule="auto"/>
        <w:ind w:left="513" w:hanging="513"/>
        <w:jc w:val="both"/>
        <w:rPr>
          <w:rFonts w:ascii="Tahoma" w:hAnsi="Tahoma" w:cs="Tahoma"/>
          <w:b/>
          <w:bCs/>
          <w:lang w:val="fi-FI"/>
        </w:rPr>
      </w:pPr>
      <w:r>
        <w:rPr>
          <w:rFonts w:ascii="Tahoma" w:hAnsi="Tahoma" w:cs="Tahoma"/>
          <w:b/>
          <w:bCs/>
          <w:lang w:val="fi-FI"/>
        </w:rPr>
        <w:t>B</w:t>
      </w:r>
      <w:r w:rsidR="00146FD5" w:rsidRPr="007747B7">
        <w:rPr>
          <w:rFonts w:ascii="Tahoma" w:hAnsi="Tahoma" w:cs="Tahoma"/>
          <w:b/>
          <w:bCs/>
          <w:lang w:val="fi-FI"/>
        </w:rPr>
        <w:t>.</w:t>
      </w:r>
      <w:r w:rsidR="00146FD5" w:rsidRPr="007747B7">
        <w:rPr>
          <w:rFonts w:ascii="Tahoma" w:hAnsi="Tahoma" w:cs="Tahoma"/>
          <w:b/>
          <w:bCs/>
          <w:lang w:val="fi-FI"/>
        </w:rPr>
        <w:tab/>
      </w:r>
      <w:r w:rsidR="00146FD5" w:rsidRPr="00C4560C">
        <w:rPr>
          <w:rFonts w:ascii="Tahoma" w:hAnsi="Tahoma" w:cs="Tahoma"/>
          <w:b/>
          <w:bCs/>
          <w:lang w:val="fi-FI"/>
        </w:rPr>
        <w:t>MAKSUD DAN TUJUAN</w:t>
      </w:r>
    </w:p>
    <w:p w:rsidR="00C4560C" w:rsidRDefault="00146FD5" w:rsidP="00070C86">
      <w:pPr>
        <w:spacing w:line="360" w:lineRule="auto"/>
        <w:ind w:left="1134" w:hanging="567"/>
        <w:jc w:val="both"/>
        <w:rPr>
          <w:rFonts w:ascii="Tahoma" w:hAnsi="Tahoma" w:cs="Tahoma"/>
          <w:b/>
          <w:lang w:val="fi-FI"/>
        </w:rPr>
      </w:pPr>
      <w:r w:rsidRPr="007747B7">
        <w:rPr>
          <w:rFonts w:ascii="Tahoma" w:hAnsi="Tahoma" w:cs="Tahoma"/>
          <w:b/>
          <w:lang w:val="fi-FI"/>
        </w:rPr>
        <w:t>1.</w:t>
      </w:r>
      <w:r w:rsidRPr="007747B7">
        <w:rPr>
          <w:rFonts w:ascii="Tahoma" w:hAnsi="Tahoma" w:cs="Tahoma"/>
          <w:b/>
          <w:lang w:val="fi-FI"/>
        </w:rPr>
        <w:tab/>
        <w:t>M</w:t>
      </w:r>
      <w:r w:rsidR="00C4560C">
        <w:rPr>
          <w:rFonts w:ascii="Tahoma" w:hAnsi="Tahoma" w:cs="Tahoma"/>
          <w:b/>
          <w:lang w:val="fi-FI"/>
        </w:rPr>
        <w:t>aksud</w:t>
      </w:r>
    </w:p>
    <w:p w:rsidR="00225026" w:rsidRPr="00225026" w:rsidRDefault="00C4560C" w:rsidP="00070C86">
      <w:pPr>
        <w:spacing w:line="360" w:lineRule="auto"/>
        <w:ind w:left="1134" w:hanging="567"/>
        <w:jc w:val="both"/>
        <w:rPr>
          <w:rFonts w:ascii="Tahoma" w:hAnsi="Tahoma" w:cs="Tahoma"/>
          <w:szCs w:val="22"/>
        </w:rPr>
      </w:pPr>
      <w:r>
        <w:rPr>
          <w:rFonts w:ascii="Tahoma" w:hAnsi="Tahoma" w:cs="Tahoma"/>
          <w:b/>
          <w:lang w:val="fi-FI"/>
        </w:rPr>
        <w:tab/>
      </w:r>
      <w:r w:rsidR="00225026" w:rsidRPr="00225026">
        <w:rPr>
          <w:rFonts w:ascii="Tahoma" w:hAnsi="Tahoma" w:cs="Tahoma"/>
          <w:szCs w:val="22"/>
        </w:rPr>
        <w:t>Kegiatan Dialog Pariwisata dimaksudkan untuk:</w:t>
      </w:r>
    </w:p>
    <w:p w:rsidR="00D0594F" w:rsidRDefault="00D0594F" w:rsidP="00070C86">
      <w:pPr>
        <w:pStyle w:val="ListParagraph"/>
        <w:numPr>
          <w:ilvl w:val="0"/>
          <w:numId w:val="44"/>
        </w:numPr>
        <w:ind w:left="1701" w:hanging="425"/>
        <w:jc w:val="both"/>
        <w:rPr>
          <w:rFonts w:ascii="Tahoma" w:hAnsi="Tahoma" w:cs="Tahoma"/>
          <w:szCs w:val="22"/>
        </w:rPr>
      </w:pPr>
      <w:r>
        <w:rPr>
          <w:rFonts w:ascii="Tahoma" w:hAnsi="Tahoma" w:cs="Tahoma"/>
          <w:szCs w:val="22"/>
        </w:rPr>
        <w:t>Membangun Kemitraan dan Jejaring dalam pembangunan pariwisata dan ekonomi kreatif antar provinsi dan antar pelaku pariwisata dan antar daerah.</w:t>
      </w:r>
    </w:p>
    <w:p w:rsidR="00225026" w:rsidRPr="00225026" w:rsidRDefault="00D0594F" w:rsidP="00070C86">
      <w:pPr>
        <w:pStyle w:val="ListParagraph"/>
        <w:ind w:left="1701" w:hanging="425"/>
        <w:jc w:val="both"/>
        <w:rPr>
          <w:rFonts w:ascii="Tahoma" w:hAnsi="Tahoma" w:cs="Tahoma"/>
          <w:szCs w:val="22"/>
        </w:rPr>
      </w:pPr>
      <w:r>
        <w:rPr>
          <w:rFonts w:ascii="Tahoma" w:hAnsi="Tahoma" w:cs="Tahoma"/>
          <w:szCs w:val="22"/>
        </w:rPr>
        <w:t>b.</w:t>
      </w:r>
      <w:r>
        <w:rPr>
          <w:rFonts w:ascii="Tahoma" w:hAnsi="Tahoma" w:cs="Tahoma"/>
          <w:szCs w:val="22"/>
        </w:rPr>
        <w:tab/>
      </w:r>
      <w:r w:rsidR="00225026" w:rsidRPr="00225026">
        <w:rPr>
          <w:rFonts w:ascii="Tahoma" w:hAnsi="Tahoma" w:cs="Tahoma"/>
          <w:szCs w:val="22"/>
        </w:rPr>
        <w:t xml:space="preserve">Mendapatkan solusi dan kesepahaman bersama tentang peran seluruh stakeholder dalam pembangunan kepariwisataan </w:t>
      </w:r>
      <w:r w:rsidR="00225026">
        <w:rPr>
          <w:rFonts w:ascii="Tahoma" w:hAnsi="Tahoma" w:cs="Tahoma"/>
          <w:szCs w:val="22"/>
        </w:rPr>
        <w:t xml:space="preserve">dan ekonomi kreatif </w:t>
      </w:r>
      <w:r w:rsidR="00225026" w:rsidRPr="00225026">
        <w:rPr>
          <w:rFonts w:ascii="Tahoma" w:hAnsi="Tahoma" w:cs="Tahoma"/>
          <w:szCs w:val="22"/>
        </w:rPr>
        <w:t>Jawa Tengah;</w:t>
      </w:r>
    </w:p>
    <w:p w:rsidR="00225026" w:rsidRDefault="00225026" w:rsidP="00070C86">
      <w:pPr>
        <w:pStyle w:val="ListParagraph"/>
        <w:ind w:left="1701" w:hanging="425"/>
        <w:jc w:val="both"/>
        <w:rPr>
          <w:rFonts w:ascii="Tahoma" w:hAnsi="Tahoma" w:cs="Tahoma"/>
          <w:szCs w:val="22"/>
        </w:rPr>
      </w:pPr>
      <w:r w:rsidRPr="00225026">
        <w:rPr>
          <w:rFonts w:ascii="Tahoma" w:hAnsi="Tahoma" w:cs="Tahoma"/>
          <w:szCs w:val="22"/>
        </w:rPr>
        <w:t>b.</w:t>
      </w:r>
      <w:r w:rsidRPr="00225026">
        <w:rPr>
          <w:rFonts w:ascii="Tahoma" w:hAnsi="Tahoma" w:cs="Tahoma"/>
          <w:szCs w:val="22"/>
        </w:rPr>
        <w:tab/>
      </w:r>
      <w:r w:rsidR="00D0594F">
        <w:rPr>
          <w:rFonts w:ascii="Tahoma" w:hAnsi="Tahoma" w:cs="Tahoma"/>
          <w:szCs w:val="22"/>
        </w:rPr>
        <w:t>Mengembangkan Klaster pariwisata di Jawa Tengah dalam rangka pengembangan ekonomi lokal</w:t>
      </w:r>
      <w:r>
        <w:rPr>
          <w:rFonts w:ascii="Tahoma" w:hAnsi="Tahoma" w:cs="Tahoma"/>
          <w:szCs w:val="22"/>
        </w:rPr>
        <w:t>;</w:t>
      </w:r>
    </w:p>
    <w:p w:rsidR="00070C86" w:rsidRDefault="00070C86" w:rsidP="00070C86">
      <w:pPr>
        <w:pStyle w:val="ListParagraph"/>
        <w:ind w:left="1701" w:hanging="425"/>
        <w:jc w:val="both"/>
        <w:rPr>
          <w:rFonts w:ascii="Tahoma" w:hAnsi="Tahoma" w:cs="Tahoma"/>
          <w:szCs w:val="22"/>
        </w:rPr>
      </w:pPr>
    </w:p>
    <w:p w:rsidR="00070C86" w:rsidRDefault="00070C86" w:rsidP="00070C86">
      <w:pPr>
        <w:pStyle w:val="ListParagraph"/>
        <w:ind w:left="1701" w:hanging="425"/>
        <w:jc w:val="both"/>
        <w:rPr>
          <w:rFonts w:ascii="Tahoma" w:hAnsi="Tahoma" w:cs="Tahoma"/>
          <w:szCs w:val="22"/>
        </w:rPr>
      </w:pPr>
    </w:p>
    <w:p w:rsidR="00070C86" w:rsidRDefault="00070C86" w:rsidP="00070C86">
      <w:pPr>
        <w:pStyle w:val="ListParagraph"/>
        <w:ind w:left="1701" w:hanging="425"/>
        <w:jc w:val="both"/>
        <w:rPr>
          <w:rFonts w:ascii="Tahoma" w:hAnsi="Tahoma" w:cs="Tahoma"/>
          <w:szCs w:val="22"/>
        </w:rPr>
      </w:pPr>
    </w:p>
    <w:p w:rsidR="00225026" w:rsidRPr="00661D55" w:rsidRDefault="00225026" w:rsidP="00EB0F05">
      <w:pPr>
        <w:ind w:left="1560" w:hanging="365"/>
        <w:jc w:val="both"/>
        <w:rPr>
          <w:rFonts w:ascii="Berlin Sans FB" w:hAnsi="Berlin Sans FB" w:cs="Tahoma"/>
          <w:sz w:val="8"/>
          <w:lang w:val="fi-FI"/>
        </w:rPr>
      </w:pPr>
    </w:p>
    <w:p w:rsidR="00146FD5" w:rsidRDefault="00146FD5" w:rsidP="00070C86">
      <w:pPr>
        <w:spacing w:line="360" w:lineRule="auto"/>
        <w:ind w:left="1418" w:hanging="567"/>
        <w:jc w:val="both"/>
        <w:rPr>
          <w:rFonts w:ascii="Tahoma" w:hAnsi="Tahoma" w:cs="Tahoma"/>
          <w:b/>
        </w:rPr>
      </w:pPr>
      <w:r w:rsidRPr="00AF370A">
        <w:rPr>
          <w:rFonts w:ascii="Tahoma" w:hAnsi="Tahoma" w:cs="Tahoma"/>
          <w:b/>
        </w:rPr>
        <w:t>2</w:t>
      </w:r>
      <w:r w:rsidR="00C4560C">
        <w:rPr>
          <w:rFonts w:ascii="Tahoma" w:hAnsi="Tahoma" w:cs="Tahoma"/>
          <w:b/>
        </w:rPr>
        <w:t>.</w:t>
      </w:r>
      <w:r w:rsidR="00070C86">
        <w:rPr>
          <w:rFonts w:ascii="Tahoma" w:hAnsi="Tahoma" w:cs="Tahoma"/>
          <w:b/>
        </w:rPr>
        <w:tab/>
      </w:r>
      <w:r w:rsidR="00C4560C">
        <w:rPr>
          <w:rFonts w:ascii="Tahoma" w:hAnsi="Tahoma" w:cs="Tahoma"/>
          <w:b/>
        </w:rPr>
        <w:t>Tujuan</w:t>
      </w:r>
    </w:p>
    <w:p w:rsidR="00661D55" w:rsidRDefault="00070C86" w:rsidP="00070C86">
      <w:pPr>
        <w:pStyle w:val="ListParagraph"/>
        <w:tabs>
          <w:tab w:val="left" w:pos="1276"/>
        </w:tabs>
        <w:spacing w:before="120"/>
        <w:ind w:left="1418" w:hanging="142"/>
        <w:jc w:val="both"/>
        <w:rPr>
          <w:rFonts w:ascii="Tahoma" w:hAnsi="Tahoma" w:cs="Tahoma"/>
          <w:szCs w:val="22"/>
        </w:rPr>
      </w:pPr>
      <w:r>
        <w:rPr>
          <w:rFonts w:ascii="Tahoma" w:hAnsi="Tahoma" w:cs="Tahoma"/>
          <w:szCs w:val="22"/>
        </w:rPr>
        <w:tab/>
      </w:r>
      <w:r w:rsidR="00661D55" w:rsidRPr="00661D55">
        <w:rPr>
          <w:rFonts w:ascii="Tahoma" w:hAnsi="Tahoma" w:cs="Tahoma"/>
          <w:szCs w:val="22"/>
        </w:rPr>
        <w:t>Kegiatan ini bertujuan untuk:</w:t>
      </w:r>
    </w:p>
    <w:p w:rsidR="00F84921" w:rsidRPr="00F84921" w:rsidRDefault="00F84921" w:rsidP="00070C86">
      <w:pPr>
        <w:pStyle w:val="ListParagraph"/>
        <w:tabs>
          <w:tab w:val="left" w:pos="1276"/>
        </w:tabs>
        <w:spacing w:before="120"/>
        <w:ind w:left="1418" w:hanging="142"/>
        <w:jc w:val="both"/>
        <w:rPr>
          <w:rFonts w:ascii="Tahoma" w:hAnsi="Tahoma" w:cs="Tahoma"/>
          <w:sz w:val="6"/>
          <w:szCs w:val="22"/>
        </w:rPr>
      </w:pPr>
    </w:p>
    <w:p w:rsidR="00661D55" w:rsidRPr="00661D55" w:rsidRDefault="00B65C95" w:rsidP="00070C86">
      <w:pPr>
        <w:pStyle w:val="ListParagraph"/>
        <w:numPr>
          <w:ilvl w:val="0"/>
          <w:numId w:val="41"/>
        </w:numPr>
        <w:spacing w:before="120"/>
        <w:ind w:left="1843" w:hanging="425"/>
        <w:contextualSpacing/>
        <w:jc w:val="both"/>
        <w:rPr>
          <w:rFonts w:ascii="Tahoma" w:hAnsi="Tahoma" w:cs="Tahoma"/>
          <w:szCs w:val="22"/>
        </w:rPr>
      </w:pPr>
      <w:r>
        <w:rPr>
          <w:rFonts w:ascii="Tahoma" w:hAnsi="Tahoma" w:cs="Tahoma"/>
          <w:szCs w:val="22"/>
        </w:rPr>
        <w:t>M</w:t>
      </w:r>
      <w:r w:rsidR="00661D55" w:rsidRPr="00661D55">
        <w:rPr>
          <w:rFonts w:ascii="Tahoma" w:hAnsi="Tahoma" w:cs="Tahoma"/>
          <w:szCs w:val="22"/>
        </w:rPr>
        <w:t>endiskusikan tentang pentingnya pembangunan pariwisata Jawa Tengah dalam mewujudkan Jawa Tengah yang berdikari dibidang ekonomi;</w:t>
      </w:r>
    </w:p>
    <w:p w:rsidR="00661D55" w:rsidRDefault="00661D55" w:rsidP="00070C86">
      <w:pPr>
        <w:pStyle w:val="ListParagraph"/>
        <w:numPr>
          <w:ilvl w:val="0"/>
          <w:numId w:val="41"/>
        </w:numPr>
        <w:spacing w:before="120"/>
        <w:ind w:left="1843" w:hanging="425"/>
        <w:contextualSpacing/>
        <w:jc w:val="both"/>
        <w:rPr>
          <w:rFonts w:ascii="Tahoma" w:hAnsi="Tahoma" w:cs="Tahoma"/>
          <w:szCs w:val="22"/>
        </w:rPr>
      </w:pPr>
      <w:r w:rsidRPr="00661D55">
        <w:rPr>
          <w:rFonts w:ascii="Tahoma" w:hAnsi="Tahoma" w:cs="Tahoma"/>
          <w:szCs w:val="22"/>
        </w:rPr>
        <w:t xml:space="preserve">Mengoptimalkan pengembangan ekonomi </w:t>
      </w:r>
      <w:r w:rsidR="00B65C95">
        <w:rPr>
          <w:rFonts w:ascii="Tahoma" w:hAnsi="Tahoma" w:cs="Tahoma"/>
          <w:szCs w:val="22"/>
        </w:rPr>
        <w:t>kreatif dalam rangka memperluas kesempatan kerja, mengurangi pengangguran dan pemberdayaan masyarakat melalui kreatifita</w:t>
      </w:r>
      <w:r w:rsidR="00D0594F">
        <w:rPr>
          <w:rFonts w:ascii="Tahoma" w:hAnsi="Tahoma" w:cs="Tahoma"/>
          <w:szCs w:val="22"/>
        </w:rPr>
        <w:t>s pada 16 usaha ekonomi kreatif;</w:t>
      </w:r>
    </w:p>
    <w:p w:rsidR="00D0594F" w:rsidRDefault="00D0594F" w:rsidP="00070C86">
      <w:pPr>
        <w:pStyle w:val="ListParagraph"/>
        <w:numPr>
          <w:ilvl w:val="0"/>
          <w:numId w:val="41"/>
        </w:numPr>
        <w:spacing w:before="120"/>
        <w:ind w:left="1843" w:hanging="425"/>
        <w:contextualSpacing/>
        <w:jc w:val="both"/>
        <w:rPr>
          <w:rFonts w:ascii="Tahoma" w:hAnsi="Tahoma" w:cs="Tahoma"/>
          <w:szCs w:val="22"/>
        </w:rPr>
      </w:pPr>
      <w:r>
        <w:rPr>
          <w:rFonts w:ascii="Tahoma" w:hAnsi="Tahoma" w:cs="Tahoma"/>
          <w:szCs w:val="22"/>
        </w:rPr>
        <w:t>Meningkatkan pengembangan ekonomi lokal dan ekonomi kreatif di Jawa Tengah;</w:t>
      </w:r>
    </w:p>
    <w:p w:rsidR="00C4560C" w:rsidRDefault="00D0594F" w:rsidP="00070C86">
      <w:pPr>
        <w:pStyle w:val="ListParagraph"/>
        <w:numPr>
          <w:ilvl w:val="0"/>
          <w:numId w:val="41"/>
        </w:numPr>
        <w:spacing w:before="120"/>
        <w:ind w:left="1843" w:hanging="425"/>
        <w:contextualSpacing/>
        <w:jc w:val="both"/>
        <w:rPr>
          <w:rFonts w:ascii="Tahoma" w:hAnsi="Tahoma" w:cs="Tahoma"/>
          <w:szCs w:val="22"/>
        </w:rPr>
      </w:pPr>
      <w:r>
        <w:rPr>
          <w:rFonts w:ascii="Tahoma" w:hAnsi="Tahoma" w:cs="Tahoma"/>
          <w:szCs w:val="22"/>
        </w:rPr>
        <w:t>Meningkatkan kemitraan dan pemasaran bersama bidang pariwisata dan ekonomi kreatif.</w:t>
      </w:r>
    </w:p>
    <w:p w:rsidR="00C4560C" w:rsidRDefault="00C4560C" w:rsidP="00C4560C">
      <w:pPr>
        <w:pStyle w:val="ListParagraph"/>
        <w:spacing w:before="120"/>
        <w:ind w:left="1843"/>
        <w:contextualSpacing/>
        <w:jc w:val="both"/>
        <w:rPr>
          <w:rFonts w:ascii="Tahoma" w:hAnsi="Tahoma" w:cs="Tahoma"/>
          <w:szCs w:val="22"/>
        </w:rPr>
      </w:pPr>
    </w:p>
    <w:p w:rsidR="0028316B" w:rsidRDefault="0028316B" w:rsidP="00C4560C">
      <w:pPr>
        <w:pStyle w:val="ListParagraph"/>
        <w:spacing w:before="120"/>
        <w:ind w:left="1843"/>
        <w:contextualSpacing/>
        <w:jc w:val="both"/>
        <w:rPr>
          <w:rFonts w:ascii="Tahoma" w:hAnsi="Tahoma" w:cs="Tahoma"/>
          <w:szCs w:val="22"/>
        </w:rPr>
      </w:pPr>
    </w:p>
    <w:p w:rsidR="00C4560C" w:rsidRDefault="00C4560C" w:rsidP="00070C86">
      <w:pPr>
        <w:pStyle w:val="ListParagraph"/>
        <w:numPr>
          <w:ilvl w:val="0"/>
          <w:numId w:val="21"/>
        </w:numPr>
        <w:tabs>
          <w:tab w:val="clear" w:pos="570"/>
        </w:tabs>
        <w:spacing w:before="120"/>
        <w:ind w:left="851" w:hanging="709"/>
        <w:contextualSpacing/>
        <w:jc w:val="both"/>
        <w:rPr>
          <w:rFonts w:ascii="Tahoma" w:hAnsi="Tahoma" w:cs="Tahoma"/>
          <w:b/>
          <w:szCs w:val="22"/>
        </w:rPr>
      </w:pPr>
      <w:r w:rsidRPr="00C4560C">
        <w:rPr>
          <w:rFonts w:ascii="Tahoma" w:hAnsi="Tahoma" w:cs="Tahoma"/>
          <w:b/>
          <w:bCs/>
        </w:rPr>
        <w:t>RUANG LINGKUP KEGIATAN</w:t>
      </w:r>
    </w:p>
    <w:p w:rsidR="00C4560C" w:rsidRDefault="00C4560C" w:rsidP="00C4560C">
      <w:pPr>
        <w:pStyle w:val="ListParagraph"/>
        <w:spacing w:before="120"/>
        <w:ind w:left="570"/>
        <w:contextualSpacing/>
        <w:jc w:val="both"/>
        <w:rPr>
          <w:rFonts w:ascii="Tahoma" w:hAnsi="Tahoma" w:cs="Tahoma"/>
          <w:szCs w:val="22"/>
        </w:rPr>
      </w:pPr>
    </w:p>
    <w:p w:rsidR="00C4560C" w:rsidRDefault="00C4560C" w:rsidP="00F84921">
      <w:pPr>
        <w:pStyle w:val="ListParagraph"/>
        <w:spacing w:before="120"/>
        <w:ind w:left="851"/>
        <w:contextualSpacing/>
        <w:jc w:val="both"/>
        <w:rPr>
          <w:rFonts w:ascii="Tahoma" w:hAnsi="Tahoma" w:cs="Tahoma"/>
          <w:szCs w:val="22"/>
        </w:rPr>
      </w:pPr>
      <w:r>
        <w:rPr>
          <w:rFonts w:ascii="Tahoma" w:hAnsi="Tahoma" w:cs="Tahoma"/>
          <w:szCs w:val="22"/>
        </w:rPr>
        <w:t>Ruang Lingkup Kegiatan terdiri dari:</w:t>
      </w:r>
    </w:p>
    <w:p w:rsidR="00F84921" w:rsidRDefault="00F84921" w:rsidP="00F84921">
      <w:pPr>
        <w:pStyle w:val="ListParagraph"/>
        <w:spacing w:before="120"/>
        <w:ind w:left="851"/>
        <w:contextualSpacing/>
        <w:jc w:val="both"/>
        <w:rPr>
          <w:rFonts w:ascii="Tahoma" w:hAnsi="Tahoma" w:cs="Tahoma"/>
          <w:szCs w:val="22"/>
        </w:rPr>
      </w:pPr>
    </w:p>
    <w:p w:rsidR="00C4560C"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Peningkatan dan Pengembangan Kerja Sama Pariwisata dan Ekonomi Kreatif Antar Pemerintah;</w:t>
      </w:r>
    </w:p>
    <w:p w:rsidR="00C4560C"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 xml:space="preserve">Peningkatan dan </w:t>
      </w:r>
      <w:r w:rsidR="00C4560C">
        <w:rPr>
          <w:rFonts w:ascii="Tahoma" w:hAnsi="Tahoma" w:cs="Tahoma"/>
          <w:szCs w:val="22"/>
        </w:rPr>
        <w:t xml:space="preserve">Pengembangan Kerjasama </w:t>
      </w:r>
      <w:r>
        <w:rPr>
          <w:rFonts w:ascii="Tahoma" w:hAnsi="Tahoma" w:cs="Tahoma"/>
          <w:szCs w:val="22"/>
        </w:rPr>
        <w:t xml:space="preserve">Pariwisata dan Ekonomi Kreatif </w:t>
      </w:r>
      <w:r w:rsidR="00C4560C">
        <w:rPr>
          <w:rFonts w:ascii="Tahoma" w:hAnsi="Tahoma" w:cs="Tahoma"/>
          <w:szCs w:val="22"/>
        </w:rPr>
        <w:t>Antar Pelaku;</w:t>
      </w:r>
    </w:p>
    <w:p w:rsidR="00C4560C"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 xml:space="preserve">Penguatan dan </w:t>
      </w:r>
      <w:r w:rsidR="00C4560C">
        <w:rPr>
          <w:rFonts w:ascii="Tahoma" w:hAnsi="Tahoma" w:cs="Tahoma"/>
          <w:szCs w:val="22"/>
        </w:rPr>
        <w:t>Pengembangan</w:t>
      </w:r>
      <w:r>
        <w:rPr>
          <w:rFonts w:ascii="Tahoma" w:hAnsi="Tahoma" w:cs="Tahoma"/>
          <w:szCs w:val="22"/>
        </w:rPr>
        <w:t>/Pendampingan Kota Kreatif;</w:t>
      </w:r>
    </w:p>
    <w:p w:rsidR="00C4560C" w:rsidRDefault="00C4560C"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Dialog</w:t>
      </w:r>
      <w:r w:rsidR="00070C86">
        <w:rPr>
          <w:rFonts w:ascii="Tahoma" w:hAnsi="Tahoma" w:cs="Tahoma"/>
          <w:szCs w:val="22"/>
        </w:rPr>
        <w:t xml:space="preserve"> Pariwisata dan Ekonomi Kreatif;</w:t>
      </w:r>
    </w:p>
    <w:p w:rsid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Apresaiasi dan Konvensi Pokdarwis (Lomba, Pameran, Aoresiasi , Konvensi dan Temu Mitra;</w:t>
      </w:r>
    </w:p>
    <w:p w:rsid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Pembinaan dan Pembentukan Kelompok Sadar Wisata (POKDARWIS);</w:t>
      </w:r>
    </w:p>
    <w:p w:rsid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Peningkatan Mutu Layanan Prima Sebagai Front Liner Kepariwisataan pada Kelompok Sadar Wisata;</w:t>
      </w:r>
    </w:p>
    <w:p w:rsid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Penguatan Kelembagaan dan Pembentukan Klaster Pariwisata;</w:t>
      </w:r>
    </w:p>
    <w:p w:rsid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Temu Mitra Klaster Pariwisata dan Kelompok Sadar Wisata dengan Pelaku Usaha Pariwisata;</w:t>
      </w:r>
    </w:p>
    <w:p w:rsidR="00070C86" w:rsidRPr="00070C86" w:rsidRDefault="00070C86" w:rsidP="00F84921">
      <w:pPr>
        <w:pStyle w:val="ListParagraph"/>
        <w:numPr>
          <w:ilvl w:val="1"/>
          <w:numId w:val="21"/>
        </w:numPr>
        <w:tabs>
          <w:tab w:val="clear" w:pos="1194"/>
          <w:tab w:val="num" w:pos="848"/>
        </w:tabs>
        <w:spacing w:before="120"/>
        <w:ind w:left="1560" w:hanging="712"/>
        <w:contextualSpacing/>
        <w:jc w:val="both"/>
        <w:rPr>
          <w:rFonts w:ascii="Tahoma" w:hAnsi="Tahoma" w:cs="Tahoma"/>
          <w:szCs w:val="22"/>
        </w:rPr>
      </w:pPr>
      <w:r>
        <w:rPr>
          <w:rFonts w:ascii="Tahoma" w:hAnsi="Tahoma" w:cs="Tahoma"/>
          <w:szCs w:val="22"/>
        </w:rPr>
        <w:t>Sosialisasi Kelembagaan dan Pengetahuan Kepariwisataan pada Kelompok Sadar Wisata (POKDARWIS)</w:t>
      </w:r>
    </w:p>
    <w:p w:rsidR="00C4560C" w:rsidRDefault="00C4560C" w:rsidP="00C4560C">
      <w:pPr>
        <w:pStyle w:val="ListParagraph"/>
        <w:spacing w:before="120"/>
        <w:ind w:left="993"/>
        <w:contextualSpacing/>
        <w:jc w:val="both"/>
        <w:rPr>
          <w:rFonts w:ascii="Tahoma" w:hAnsi="Tahoma" w:cs="Tahoma"/>
          <w:szCs w:val="22"/>
        </w:rPr>
      </w:pPr>
    </w:p>
    <w:p w:rsidR="0028316B" w:rsidRDefault="0028316B" w:rsidP="00C4560C">
      <w:pPr>
        <w:pStyle w:val="ListParagraph"/>
        <w:spacing w:before="120"/>
        <w:ind w:left="993"/>
        <w:contextualSpacing/>
        <w:jc w:val="both"/>
        <w:rPr>
          <w:rFonts w:ascii="Tahoma" w:hAnsi="Tahoma" w:cs="Tahoma"/>
          <w:szCs w:val="22"/>
        </w:rPr>
      </w:pPr>
    </w:p>
    <w:p w:rsidR="00C4560C" w:rsidRDefault="00C4560C" w:rsidP="00C4560C">
      <w:pPr>
        <w:pStyle w:val="ListParagraph"/>
        <w:numPr>
          <w:ilvl w:val="0"/>
          <w:numId w:val="21"/>
        </w:numPr>
        <w:spacing w:before="120"/>
        <w:contextualSpacing/>
        <w:jc w:val="both"/>
        <w:rPr>
          <w:rFonts w:ascii="Tahoma" w:hAnsi="Tahoma" w:cs="Tahoma"/>
          <w:b/>
          <w:szCs w:val="22"/>
        </w:rPr>
      </w:pPr>
      <w:r w:rsidRPr="00C4560C">
        <w:rPr>
          <w:rFonts w:ascii="Tahoma" w:hAnsi="Tahoma" w:cs="Tahoma"/>
          <w:b/>
          <w:szCs w:val="22"/>
        </w:rPr>
        <w:t>SASARAN</w:t>
      </w:r>
    </w:p>
    <w:p w:rsidR="00C4560C" w:rsidRPr="00C4560C" w:rsidRDefault="00C4560C" w:rsidP="00C4560C">
      <w:pPr>
        <w:pStyle w:val="ListParagraph"/>
        <w:spacing w:before="120"/>
        <w:ind w:left="570"/>
        <w:contextualSpacing/>
        <w:jc w:val="both"/>
        <w:rPr>
          <w:rFonts w:ascii="Tahoma" w:hAnsi="Tahoma" w:cs="Tahoma"/>
          <w:b/>
          <w:szCs w:val="22"/>
        </w:rPr>
      </w:pPr>
    </w:p>
    <w:p w:rsidR="007F2AD0"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Pelaku Pariwisata Jawa Tengah dan Luar Jawa Tengah;</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Komunitas Pariwisata dan Ekonomi Kreatif;</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Pemerintah Kabupaten/Kota;</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Pemerintah Provinsi dan Antar Provinsi</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Pelaku Ekonomi  Kreatif</w:t>
      </w:r>
    </w:p>
    <w:p w:rsidR="00B2703C" w:rsidRPr="0080642F"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Klaster Pariwisata dan kelembagaan lain yang terkait (Perguruan Tinggi, Kelembagaan masyarakat dan sebagainya).</w:t>
      </w:r>
    </w:p>
    <w:p w:rsidR="0080642F" w:rsidRDefault="0080642F"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28316B" w:rsidRDefault="0028316B" w:rsidP="0080642F">
      <w:pPr>
        <w:ind w:left="993"/>
        <w:jc w:val="both"/>
        <w:rPr>
          <w:rFonts w:ascii="Tahoma" w:hAnsi="Tahoma" w:cs="Tahoma"/>
          <w:bCs/>
        </w:rPr>
      </w:pPr>
    </w:p>
    <w:p w:rsidR="00484C1A" w:rsidRDefault="00484C1A" w:rsidP="0080642F">
      <w:pPr>
        <w:numPr>
          <w:ilvl w:val="0"/>
          <w:numId w:val="21"/>
        </w:numPr>
        <w:spacing w:line="360" w:lineRule="auto"/>
        <w:ind w:left="567" w:hanging="567"/>
        <w:jc w:val="both"/>
        <w:rPr>
          <w:rFonts w:ascii="Tahoma" w:hAnsi="Tahoma" w:cs="Tahoma"/>
          <w:b/>
          <w:bCs/>
        </w:rPr>
      </w:pPr>
      <w:r>
        <w:rPr>
          <w:rFonts w:ascii="Tahoma" w:hAnsi="Tahoma" w:cs="Tahoma"/>
          <w:b/>
          <w:bCs/>
        </w:rPr>
        <w:t>KELUARAN</w:t>
      </w:r>
    </w:p>
    <w:tbl>
      <w:tblPr>
        <w:tblStyle w:val="TableGrid"/>
        <w:tblW w:w="9180" w:type="dxa"/>
        <w:tblInd w:w="567" w:type="dxa"/>
        <w:tblLook w:val="04A0"/>
      </w:tblPr>
      <w:tblGrid>
        <w:gridCol w:w="675"/>
        <w:gridCol w:w="6096"/>
        <w:gridCol w:w="2409"/>
      </w:tblGrid>
      <w:tr w:rsidR="0028316B" w:rsidTr="00DB7FE0">
        <w:tc>
          <w:tcPr>
            <w:tcW w:w="675" w:type="dxa"/>
          </w:tcPr>
          <w:p w:rsidR="0028316B" w:rsidRDefault="0028316B" w:rsidP="00484C1A">
            <w:pPr>
              <w:spacing w:line="360" w:lineRule="auto"/>
              <w:jc w:val="both"/>
              <w:rPr>
                <w:rFonts w:ascii="Tahoma" w:hAnsi="Tahoma" w:cs="Tahoma"/>
                <w:b/>
                <w:bCs/>
              </w:rPr>
            </w:pPr>
            <w:r>
              <w:rPr>
                <w:rFonts w:ascii="Tahoma" w:hAnsi="Tahoma" w:cs="Tahoma"/>
                <w:b/>
                <w:bCs/>
              </w:rPr>
              <w:t xml:space="preserve"> No</w:t>
            </w:r>
          </w:p>
        </w:tc>
        <w:tc>
          <w:tcPr>
            <w:tcW w:w="6096" w:type="dxa"/>
          </w:tcPr>
          <w:p w:rsidR="0028316B" w:rsidRDefault="0028316B" w:rsidP="0028316B">
            <w:pPr>
              <w:spacing w:line="360" w:lineRule="auto"/>
              <w:jc w:val="center"/>
              <w:rPr>
                <w:rFonts w:ascii="Tahoma" w:hAnsi="Tahoma" w:cs="Tahoma"/>
                <w:b/>
                <w:bCs/>
              </w:rPr>
            </w:pPr>
            <w:r>
              <w:rPr>
                <w:rFonts w:ascii="Tahoma" w:hAnsi="Tahoma" w:cs="Tahoma"/>
                <w:b/>
                <w:bCs/>
              </w:rPr>
              <w:t>Kegiatan</w:t>
            </w:r>
          </w:p>
        </w:tc>
        <w:tc>
          <w:tcPr>
            <w:tcW w:w="2409" w:type="dxa"/>
          </w:tcPr>
          <w:p w:rsidR="0028316B" w:rsidRDefault="0028316B" w:rsidP="0028316B">
            <w:pPr>
              <w:spacing w:line="360" w:lineRule="auto"/>
              <w:jc w:val="center"/>
              <w:rPr>
                <w:rFonts w:ascii="Tahoma" w:hAnsi="Tahoma" w:cs="Tahoma"/>
                <w:b/>
                <w:bCs/>
              </w:rPr>
            </w:pPr>
            <w:r>
              <w:rPr>
                <w:rFonts w:ascii="Tahoma" w:hAnsi="Tahoma" w:cs="Tahoma"/>
                <w:b/>
                <w:bCs/>
              </w:rPr>
              <w:t>Keluaran</w:t>
            </w:r>
          </w:p>
        </w:tc>
      </w:tr>
      <w:tr w:rsidR="0028316B" w:rsidTr="00DB7FE0">
        <w:tc>
          <w:tcPr>
            <w:tcW w:w="675" w:type="dxa"/>
          </w:tcPr>
          <w:p w:rsidR="0028316B" w:rsidRPr="00DB7FE0" w:rsidRDefault="00634862" w:rsidP="00634862">
            <w:pPr>
              <w:spacing w:line="360" w:lineRule="auto"/>
              <w:jc w:val="center"/>
              <w:rPr>
                <w:rFonts w:ascii="Tahoma" w:hAnsi="Tahoma" w:cs="Tahoma"/>
                <w:bCs/>
                <w:sz w:val="20"/>
              </w:rPr>
            </w:pPr>
            <w:r w:rsidRPr="00DB7FE0">
              <w:rPr>
                <w:rFonts w:ascii="Tahoma" w:hAnsi="Tahoma" w:cs="Tahoma"/>
                <w:bCs/>
                <w:sz w:val="20"/>
              </w:rPr>
              <w:t>1.</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Peningkatan dan Pengembangan Kerja Sama Pariwisata dan Ekonomi Kreatif Antar Pemerintah</w:t>
            </w:r>
          </w:p>
        </w:tc>
        <w:tc>
          <w:tcPr>
            <w:tcW w:w="2409" w:type="dxa"/>
          </w:tcPr>
          <w:p w:rsidR="0028316B" w:rsidRPr="00DB7FE0" w:rsidRDefault="00623E9B" w:rsidP="00623E9B">
            <w:pPr>
              <w:spacing w:line="360" w:lineRule="auto"/>
              <w:rPr>
                <w:rFonts w:ascii="Tahoma" w:hAnsi="Tahoma" w:cs="Tahoma"/>
                <w:bCs/>
                <w:sz w:val="20"/>
              </w:rPr>
            </w:pPr>
            <w:r w:rsidRPr="00DB7FE0">
              <w:rPr>
                <w:rFonts w:ascii="Tahoma" w:hAnsi="Tahoma" w:cs="Tahoma"/>
                <w:bCs/>
                <w:sz w:val="20"/>
              </w:rPr>
              <w:t xml:space="preserve"> 3 (tiga) kali/keg</w:t>
            </w:r>
          </w:p>
        </w:tc>
      </w:tr>
      <w:tr w:rsidR="0028316B" w:rsidTr="00DB7FE0">
        <w:tc>
          <w:tcPr>
            <w:tcW w:w="675" w:type="dxa"/>
          </w:tcPr>
          <w:p w:rsidR="0028316B" w:rsidRPr="00DB7FE0" w:rsidRDefault="00634862" w:rsidP="00634862">
            <w:pPr>
              <w:spacing w:line="360" w:lineRule="auto"/>
              <w:jc w:val="center"/>
              <w:rPr>
                <w:rFonts w:ascii="Tahoma" w:hAnsi="Tahoma" w:cs="Tahoma"/>
                <w:bCs/>
                <w:sz w:val="20"/>
              </w:rPr>
            </w:pPr>
            <w:r w:rsidRPr="00DB7FE0">
              <w:rPr>
                <w:rFonts w:ascii="Tahoma" w:hAnsi="Tahoma" w:cs="Tahoma"/>
                <w:bCs/>
                <w:sz w:val="20"/>
              </w:rPr>
              <w:t>2.</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Peningkatan dan Pengembangan Kerjasama Pariwisata dan Ekonomi Kreatif Antar Pelaku</w:t>
            </w:r>
          </w:p>
        </w:tc>
        <w:tc>
          <w:tcPr>
            <w:tcW w:w="2409" w:type="dxa"/>
          </w:tcPr>
          <w:p w:rsidR="0028316B" w:rsidRPr="00DB7FE0" w:rsidRDefault="00623E9B" w:rsidP="00623E9B">
            <w:pPr>
              <w:spacing w:line="360" w:lineRule="auto"/>
              <w:rPr>
                <w:rFonts w:ascii="Tahoma" w:hAnsi="Tahoma" w:cs="Tahoma"/>
                <w:bCs/>
                <w:sz w:val="20"/>
              </w:rPr>
            </w:pPr>
            <w:r w:rsidRPr="00DB7FE0">
              <w:rPr>
                <w:rFonts w:ascii="Tahoma" w:hAnsi="Tahoma" w:cs="Tahoma"/>
                <w:bCs/>
                <w:sz w:val="20"/>
              </w:rPr>
              <w:t>4 (empat) kali/keg</w:t>
            </w:r>
          </w:p>
        </w:tc>
      </w:tr>
      <w:tr w:rsidR="0028316B" w:rsidTr="00DB7FE0">
        <w:tc>
          <w:tcPr>
            <w:tcW w:w="675" w:type="dxa"/>
          </w:tcPr>
          <w:p w:rsidR="0028316B" w:rsidRPr="00DB7FE0" w:rsidRDefault="00634862" w:rsidP="00634862">
            <w:pPr>
              <w:spacing w:line="360" w:lineRule="auto"/>
              <w:jc w:val="center"/>
              <w:rPr>
                <w:rFonts w:ascii="Tahoma" w:hAnsi="Tahoma" w:cs="Tahoma"/>
                <w:bCs/>
                <w:sz w:val="20"/>
              </w:rPr>
            </w:pPr>
            <w:r w:rsidRPr="00DB7FE0">
              <w:rPr>
                <w:rFonts w:ascii="Tahoma" w:hAnsi="Tahoma" w:cs="Tahoma"/>
                <w:bCs/>
                <w:sz w:val="20"/>
              </w:rPr>
              <w:t>3.</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Penguatan dan Pengembangan/ Pendampingan Kota Kreatif</w:t>
            </w:r>
          </w:p>
        </w:tc>
        <w:tc>
          <w:tcPr>
            <w:tcW w:w="2409" w:type="dxa"/>
          </w:tcPr>
          <w:p w:rsidR="0028316B" w:rsidRPr="00DB7FE0" w:rsidRDefault="00623E9B" w:rsidP="00623E9B">
            <w:pPr>
              <w:spacing w:line="360" w:lineRule="auto"/>
              <w:rPr>
                <w:rFonts w:ascii="Tahoma" w:hAnsi="Tahoma" w:cs="Tahoma"/>
                <w:bCs/>
                <w:sz w:val="20"/>
              </w:rPr>
            </w:pPr>
            <w:r w:rsidRPr="00DB7FE0">
              <w:rPr>
                <w:rFonts w:ascii="Tahoma" w:hAnsi="Tahoma" w:cs="Tahoma"/>
                <w:bCs/>
                <w:sz w:val="20"/>
              </w:rPr>
              <w:t>3 (tiga)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4.</w:t>
            </w:r>
          </w:p>
        </w:tc>
        <w:tc>
          <w:tcPr>
            <w:tcW w:w="6096" w:type="dxa"/>
          </w:tcPr>
          <w:p w:rsidR="00634862" w:rsidRPr="00DB7FE0" w:rsidRDefault="00634862" w:rsidP="00623E9B">
            <w:pPr>
              <w:spacing w:line="360" w:lineRule="auto"/>
              <w:rPr>
                <w:rFonts w:ascii="Tahoma" w:hAnsi="Tahoma" w:cs="Tahoma"/>
                <w:b/>
                <w:bCs/>
                <w:sz w:val="20"/>
              </w:rPr>
            </w:pPr>
            <w:r w:rsidRPr="00DB7FE0">
              <w:rPr>
                <w:rFonts w:ascii="Tahoma" w:hAnsi="Tahoma" w:cs="Tahoma"/>
                <w:sz w:val="20"/>
                <w:szCs w:val="22"/>
              </w:rPr>
              <w:t>Dialog Pariwisata dan Ekonomi Kreatif</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1 (satu)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5.</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Apresaiasi dan Konvensi Pokdarwis (Lomba, Pameran, Aoresiasi , Konvensi dan Temu Mitra</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1 (satu)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6.</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Pembinaan dan Pembentukan Kelompok Sadar Wisata (POKDARWIS)</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4 (empat)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7.</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Peningkatan Mutu Layanan Prima Sebagai Front Liner Kepariwisataan pada Kelompok Sadar Wisata</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4 (empat)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8.</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Penguatan Kelembagaan dan Pembentukan Klaster Pariwisata</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2 (dua)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9.</w:t>
            </w:r>
          </w:p>
        </w:tc>
        <w:tc>
          <w:tcPr>
            <w:tcW w:w="6096" w:type="dxa"/>
          </w:tcPr>
          <w:p w:rsidR="00634862" w:rsidRPr="00DB7FE0" w:rsidRDefault="00634862" w:rsidP="00DB7FE0">
            <w:pPr>
              <w:rPr>
                <w:rFonts w:ascii="Tahoma" w:hAnsi="Tahoma" w:cs="Tahoma"/>
                <w:b/>
                <w:bCs/>
                <w:sz w:val="20"/>
              </w:rPr>
            </w:pPr>
            <w:r w:rsidRPr="00DB7FE0">
              <w:rPr>
                <w:rFonts w:ascii="Tahoma" w:hAnsi="Tahoma" w:cs="Tahoma"/>
                <w:sz w:val="20"/>
                <w:szCs w:val="22"/>
              </w:rPr>
              <w:t>Temu Mitra Klaster Pariwisata dan Kelompok Sadar Wisata dengan Pelaku Usaha Pariwisata</w:t>
            </w:r>
          </w:p>
        </w:tc>
        <w:tc>
          <w:tcPr>
            <w:tcW w:w="2409" w:type="dxa"/>
          </w:tcPr>
          <w:p w:rsidR="00634862" w:rsidRPr="00DB7FE0" w:rsidRDefault="00623E9B" w:rsidP="00623E9B">
            <w:pPr>
              <w:spacing w:line="360" w:lineRule="auto"/>
              <w:rPr>
                <w:rFonts w:ascii="Tahoma" w:hAnsi="Tahoma" w:cs="Tahoma"/>
                <w:bCs/>
                <w:sz w:val="20"/>
              </w:rPr>
            </w:pPr>
            <w:r w:rsidRPr="00DB7FE0">
              <w:rPr>
                <w:rFonts w:ascii="Tahoma" w:hAnsi="Tahoma" w:cs="Tahoma"/>
                <w:bCs/>
                <w:sz w:val="20"/>
              </w:rPr>
              <w:t>1 (satu) kali/keg</w:t>
            </w:r>
          </w:p>
        </w:tc>
      </w:tr>
      <w:tr w:rsidR="00634862" w:rsidTr="00DB7FE0">
        <w:tc>
          <w:tcPr>
            <w:tcW w:w="675" w:type="dxa"/>
          </w:tcPr>
          <w:p w:rsidR="00634862" w:rsidRPr="00DB7FE0" w:rsidRDefault="00634862" w:rsidP="00634862">
            <w:pPr>
              <w:spacing w:line="360" w:lineRule="auto"/>
              <w:jc w:val="center"/>
              <w:rPr>
                <w:rFonts w:ascii="Tahoma" w:hAnsi="Tahoma" w:cs="Tahoma"/>
                <w:bCs/>
                <w:sz w:val="20"/>
              </w:rPr>
            </w:pPr>
            <w:r w:rsidRPr="00DB7FE0">
              <w:rPr>
                <w:rFonts w:ascii="Tahoma" w:hAnsi="Tahoma" w:cs="Tahoma"/>
                <w:bCs/>
                <w:sz w:val="20"/>
              </w:rPr>
              <w:t>10.</w:t>
            </w:r>
          </w:p>
        </w:tc>
        <w:tc>
          <w:tcPr>
            <w:tcW w:w="6096" w:type="dxa"/>
          </w:tcPr>
          <w:p w:rsidR="00634862" w:rsidRPr="00DB7FE0" w:rsidRDefault="00D82F58" w:rsidP="00F84921">
            <w:pPr>
              <w:pStyle w:val="ListParagraph"/>
              <w:spacing w:before="120"/>
              <w:ind w:left="0"/>
              <w:contextualSpacing/>
              <w:jc w:val="both"/>
              <w:rPr>
                <w:rFonts w:ascii="Tahoma" w:hAnsi="Tahoma" w:cs="Tahoma"/>
                <w:b/>
                <w:bCs/>
                <w:sz w:val="20"/>
              </w:rPr>
            </w:pPr>
            <w:r w:rsidRPr="00DB7FE0">
              <w:rPr>
                <w:rFonts w:ascii="Tahoma" w:hAnsi="Tahoma" w:cs="Tahoma"/>
                <w:sz w:val="20"/>
                <w:szCs w:val="22"/>
              </w:rPr>
              <w:t>Sosialisasi Kelembagaan dan Pengetahuan Kepariwisataan pada Kelompok Sadar Wisata (POKDARWIS)</w:t>
            </w:r>
          </w:p>
        </w:tc>
        <w:tc>
          <w:tcPr>
            <w:tcW w:w="2409" w:type="dxa"/>
          </w:tcPr>
          <w:p w:rsidR="00DB7FE0" w:rsidRPr="00DB7FE0" w:rsidRDefault="00DB7FE0" w:rsidP="00623E9B">
            <w:pPr>
              <w:spacing w:line="360" w:lineRule="auto"/>
              <w:rPr>
                <w:rFonts w:ascii="Tahoma" w:hAnsi="Tahoma" w:cs="Tahoma"/>
                <w:bCs/>
                <w:sz w:val="6"/>
              </w:rPr>
            </w:pPr>
          </w:p>
          <w:p w:rsidR="00623E9B" w:rsidRPr="00DB7FE0" w:rsidRDefault="00623E9B" w:rsidP="00623E9B">
            <w:pPr>
              <w:spacing w:line="360" w:lineRule="auto"/>
              <w:rPr>
                <w:rFonts w:ascii="Tahoma" w:hAnsi="Tahoma" w:cs="Tahoma"/>
                <w:b/>
                <w:bCs/>
                <w:sz w:val="20"/>
              </w:rPr>
            </w:pPr>
            <w:r w:rsidRPr="00DB7FE0">
              <w:rPr>
                <w:rFonts w:ascii="Tahoma" w:hAnsi="Tahoma" w:cs="Tahoma"/>
                <w:bCs/>
                <w:sz w:val="20"/>
              </w:rPr>
              <w:t>11 (sebelas) kali/keg</w:t>
            </w:r>
          </w:p>
          <w:p w:rsidR="00623E9B" w:rsidRPr="00DB7FE0" w:rsidRDefault="00623E9B" w:rsidP="00623E9B">
            <w:pPr>
              <w:spacing w:line="360" w:lineRule="auto"/>
              <w:rPr>
                <w:rFonts w:ascii="Tahoma" w:hAnsi="Tahoma" w:cs="Tahoma"/>
                <w:b/>
                <w:bCs/>
                <w:sz w:val="20"/>
              </w:rPr>
            </w:pPr>
          </w:p>
        </w:tc>
      </w:tr>
    </w:tbl>
    <w:p w:rsidR="00484C1A" w:rsidRPr="00F84921" w:rsidRDefault="00484C1A" w:rsidP="00484C1A">
      <w:pPr>
        <w:spacing w:line="360" w:lineRule="auto"/>
        <w:ind w:left="567"/>
        <w:jc w:val="both"/>
        <w:rPr>
          <w:rFonts w:ascii="Tahoma" w:hAnsi="Tahoma" w:cs="Tahoma"/>
          <w:b/>
          <w:bCs/>
          <w:sz w:val="10"/>
        </w:rPr>
      </w:pPr>
    </w:p>
    <w:p w:rsidR="00F84921" w:rsidRPr="00F84921" w:rsidRDefault="00F84921" w:rsidP="00F84921">
      <w:pPr>
        <w:numPr>
          <w:ilvl w:val="0"/>
          <w:numId w:val="21"/>
        </w:numPr>
        <w:spacing w:line="360" w:lineRule="auto"/>
        <w:ind w:left="567" w:hanging="567"/>
        <w:jc w:val="both"/>
        <w:rPr>
          <w:rFonts w:ascii="Tahoma" w:hAnsi="Tahoma" w:cs="Tahoma"/>
          <w:bCs/>
        </w:rPr>
      </w:pPr>
      <w:r>
        <w:rPr>
          <w:rFonts w:ascii="Tahoma" w:hAnsi="Tahoma" w:cs="Tahoma"/>
          <w:b/>
          <w:bCs/>
        </w:rPr>
        <w:t xml:space="preserve">JADUAL DAN </w:t>
      </w:r>
      <w:r w:rsidR="00B2703C" w:rsidRPr="00B2703C">
        <w:rPr>
          <w:rFonts w:ascii="Tahoma" w:hAnsi="Tahoma" w:cs="Tahoma"/>
          <w:b/>
          <w:bCs/>
        </w:rPr>
        <w:t>LOKASI KEGIATAN</w:t>
      </w:r>
      <w:r>
        <w:rPr>
          <w:rFonts w:ascii="Tahoma" w:hAnsi="Tahoma" w:cs="Tahoma"/>
          <w:b/>
          <w:bCs/>
        </w:rPr>
        <w:t xml:space="preserve"> </w:t>
      </w:r>
    </w:p>
    <w:p w:rsidR="0080122B" w:rsidRPr="0080122B" w:rsidRDefault="0080122B" w:rsidP="00F84921">
      <w:pPr>
        <w:spacing w:line="360" w:lineRule="auto"/>
        <w:ind w:left="567"/>
        <w:jc w:val="both"/>
        <w:rPr>
          <w:rFonts w:ascii="Tahoma" w:hAnsi="Tahoma" w:cs="Tahoma"/>
          <w:bCs/>
        </w:rPr>
      </w:pPr>
      <w:r w:rsidRPr="0080122B">
        <w:rPr>
          <w:rFonts w:ascii="Tahoma" w:hAnsi="Tahoma" w:cs="Tahoma"/>
          <w:bCs/>
        </w:rPr>
        <w:t>Sebagaimana terlampir</w:t>
      </w:r>
    </w:p>
    <w:p w:rsidR="00146FD5" w:rsidRPr="0077069D" w:rsidRDefault="00146FD5" w:rsidP="00146FD5">
      <w:pPr>
        <w:pStyle w:val="ListParagraph"/>
        <w:ind w:left="798"/>
        <w:jc w:val="both"/>
        <w:rPr>
          <w:rFonts w:ascii="Berlin Sans FB" w:hAnsi="Berlin Sans FB"/>
          <w:color w:val="000000"/>
          <w:sz w:val="10"/>
        </w:rPr>
      </w:pPr>
      <w:r w:rsidRPr="008311A0">
        <w:rPr>
          <w:rFonts w:ascii="Berlin Sans FB" w:hAnsi="Berlin Sans FB"/>
          <w:color w:val="000000"/>
        </w:rPr>
        <w:tab/>
      </w:r>
      <w:r w:rsidRPr="008311A0">
        <w:rPr>
          <w:rFonts w:ascii="Berlin Sans FB" w:hAnsi="Berlin Sans FB"/>
          <w:color w:val="000000"/>
        </w:rPr>
        <w:tab/>
      </w:r>
    </w:p>
    <w:p w:rsidR="00146FD5" w:rsidRPr="00F42105" w:rsidRDefault="0080122B" w:rsidP="00F42105">
      <w:pPr>
        <w:spacing w:line="360" w:lineRule="auto"/>
        <w:ind w:left="567" w:hanging="567"/>
        <w:jc w:val="both"/>
        <w:rPr>
          <w:rFonts w:ascii="Tahoma" w:hAnsi="Tahoma" w:cs="Tahoma"/>
          <w:b/>
          <w:bCs/>
          <w:lang w:val="sv-SE"/>
        </w:rPr>
      </w:pPr>
      <w:r>
        <w:rPr>
          <w:rFonts w:ascii="Tahoma" w:hAnsi="Tahoma" w:cs="Tahoma"/>
          <w:b/>
          <w:bCs/>
          <w:lang w:val="sv-SE"/>
        </w:rPr>
        <w:t>H</w:t>
      </w:r>
      <w:r w:rsidR="00146FD5" w:rsidRPr="00F42105">
        <w:rPr>
          <w:rFonts w:ascii="Tahoma" w:hAnsi="Tahoma" w:cs="Tahoma"/>
          <w:b/>
          <w:bCs/>
          <w:lang w:val="sv-SE"/>
        </w:rPr>
        <w:t>.</w:t>
      </w:r>
      <w:r w:rsidR="00146FD5" w:rsidRPr="00F42105">
        <w:rPr>
          <w:rFonts w:ascii="Tahoma" w:hAnsi="Tahoma" w:cs="Tahoma"/>
          <w:b/>
          <w:bCs/>
          <w:lang w:val="sv-SE"/>
        </w:rPr>
        <w:tab/>
      </w:r>
      <w:r w:rsidR="003B6779" w:rsidRPr="00BB0E13">
        <w:rPr>
          <w:rFonts w:ascii="Tahoma" w:hAnsi="Tahoma" w:cs="Tahoma"/>
          <w:b/>
          <w:bCs/>
          <w:u w:val="single"/>
          <w:lang w:val="sv-SE"/>
        </w:rPr>
        <w:t>SUMBER BIAYA</w:t>
      </w:r>
    </w:p>
    <w:p w:rsidR="00146FD5" w:rsidRDefault="00146FD5" w:rsidP="00F84921">
      <w:pPr>
        <w:ind w:left="567" w:right="-284"/>
        <w:jc w:val="both"/>
        <w:rPr>
          <w:rFonts w:ascii="Tahoma" w:hAnsi="Tahoma" w:cs="Tahoma"/>
          <w:lang w:val="sv-SE"/>
        </w:rPr>
      </w:pPr>
      <w:r w:rsidRPr="003B6779">
        <w:rPr>
          <w:rFonts w:ascii="Tahoma" w:hAnsi="Tahoma" w:cs="Tahoma"/>
          <w:lang w:val="sv-SE"/>
        </w:rPr>
        <w:t>Pelaksanaan kegiatan ini akan dibiayai oleh Anggaran Anggaran Pendapat</w:t>
      </w:r>
      <w:r w:rsidR="00C04A23">
        <w:rPr>
          <w:rFonts w:ascii="Tahoma" w:hAnsi="Tahoma" w:cs="Tahoma"/>
          <w:lang w:val="sv-SE"/>
        </w:rPr>
        <w:t>an   Belanja   Daerah ( APBD)</w:t>
      </w:r>
      <w:bookmarkStart w:id="0" w:name="_GoBack"/>
      <w:bookmarkEnd w:id="0"/>
      <w:r w:rsidRPr="003B6779">
        <w:rPr>
          <w:rFonts w:ascii="Tahoma" w:hAnsi="Tahoma" w:cs="Tahoma"/>
          <w:lang w:val="sv-SE"/>
        </w:rPr>
        <w:t xml:space="preserve"> Tahun    201</w:t>
      </w:r>
      <w:r w:rsidR="00F84921">
        <w:rPr>
          <w:rFonts w:ascii="Tahoma" w:hAnsi="Tahoma" w:cs="Tahoma"/>
          <w:lang w:val="sv-SE"/>
        </w:rPr>
        <w:t>9</w:t>
      </w:r>
      <w:r w:rsidRPr="003B6779">
        <w:rPr>
          <w:rFonts w:ascii="Tahoma" w:hAnsi="Tahoma" w:cs="Tahoma"/>
          <w:lang w:val="sv-SE"/>
        </w:rPr>
        <w:t xml:space="preserve">  SKPD Dinas </w:t>
      </w:r>
      <w:r w:rsidR="003B6779">
        <w:rPr>
          <w:rFonts w:ascii="Tahoma" w:hAnsi="Tahoma" w:cs="Tahoma"/>
          <w:lang w:val="sv-SE"/>
        </w:rPr>
        <w:t xml:space="preserve">Kepemudaan, Olahraga dan Pariwisata </w:t>
      </w:r>
      <w:r w:rsidRPr="003B6779">
        <w:rPr>
          <w:rFonts w:ascii="Tahoma" w:hAnsi="Tahoma" w:cs="Tahoma"/>
          <w:lang w:val="sv-SE"/>
        </w:rPr>
        <w:t xml:space="preserve">Provinsi Jawa Tengah </w:t>
      </w:r>
      <w:r w:rsidR="003B6779">
        <w:rPr>
          <w:rFonts w:ascii="Tahoma" w:hAnsi="Tahoma" w:cs="Tahoma"/>
          <w:lang w:val="sv-SE"/>
        </w:rPr>
        <w:t xml:space="preserve">pada </w:t>
      </w:r>
      <w:r w:rsidRPr="003B6779">
        <w:rPr>
          <w:rFonts w:ascii="Tahoma" w:hAnsi="Tahoma" w:cs="Tahoma"/>
          <w:lang w:val="sv-SE"/>
        </w:rPr>
        <w:t xml:space="preserve">Program Pengembangan Kemitraan Kegiatan Pelaksanaan Koordinasi Pembangungan Pariwisata </w:t>
      </w:r>
      <w:r w:rsidR="0080122B">
        <w:rPr>
          <w:rFonts w:ascii="Tahoma" w:hAnsi="Tahoma" w:cs="Tahoma"/>
          <w:lang w:val="sv-SE"/>
        </w:rPr>
        <w:t xml:space="preserve">sebesar Rp. </w:t>
      </w:r>
      <w:r w:rsidR="003879EC">
        <w:rPr>
          <w:rFonts w:ascii="Tahoma" w:hAnsi="Tahoma" w:cs="Tahoma"/>
          <w:lang w:val="sv-SE"/>
        </w:rPr>
        <w:t>1.930.772</w:t>
      </w:r>
      <w:r w:rsidR="00FD5464">
        <w:rPr>
          <w:rFonts w:ascii="Tahoma" w:hAnsi="Tahoma" w:cs="Tahoma"/>
          <w:lang w:val="sv-SE"/>
        </w:rPr>
        <w:t>.000</w:t>
      </w:r>
      <w:r w:rsidRPr="003B6779">
        <w:rPr>
          <w:rFonts w:ascii="Tahoma" w:hAnsi="Tahoma" w:cs="Tahoma"/>
          <w:lang w:val="sv-SE"/>
        </w:rPr>
        <w:t>.</w:t>
      </w:r>
      <w:r w:rsidR="00FD5464">
        <w:rPr>
          <w:rFonts w:ascii="Tahoma" w:hAnsi="Tahoma" w:cs="Tahoma"/>
          <w:lang w:val="sv-SE"/>
        </w:rPr>
        <w:t>- (</w:t>
      </w:r>
      <w:r w:rsidR="003879EC">
        <w:rPr>
          <w:rFonts w:ascii="Tahoma" w:hAnsi="Tahoma" w:cs="Tahoma"/>
          <w:lang w:val="sv-SE"/>
        </w:rPr>
        <w:t>Satu Milyard Sembilan Ratus Tiga Puluh Juta Tujuh Ratus Tujuh Puluh Dua Ribu Rupiah</w:t>
      </w:r>
      <w:r w:rsidR="00FD5464">
        <w:rPr>
          <w:rFonts w:ascii="Tahoma" w:hAnsi="Tahoma" w:cs="Tahoma"/>
          <w:lang w:val="sv-SE"/>
        </w:rPr>
        <w:t>).</w:t>
      </w:r>
    </w:p>
    <w:p w:rsidR="003B6779" w:rsidRPr="003879EC" w:rsidRDefault="003B6779" w:rsidP="00F84921">
      <w:pPr>
        <w:ind w:left="567" w:right="-284"/>
        <w:jc w:val="both"/>
        <w:rPr>
          <w:rFonts w:ascii="Tahoma" w:hAnsi="Tahoma" w:cs="Tahoma"/>
          <w:sz w:val="16"/>
          <w:lang w:val="sv-SE"/>
        </w:rPr>
      </w:pPr>
    </w:p>
    <w:p w:rsidR="00146FD5" w:rsidRPr="003B6779" w:rsidRDefault="0080122B" w:rsidP="003B6779">
      <w:pPr>
        <w:spacing w:line="360" w:lineRule="auto"/>
        <w:ind w:left="567" w:hanging="567"/>
        <w:jc w:val="both"/>
        <w:rPr>
          <w:rFonts w:ascii="Tahoma" w:hAnsi="Tahoma" w:cs="Tahoma"/>
          <w:lang w:val="sv-SE"/>
        </w:rPr>
      </w:pPr>
      <w:r>
        <w:rPr>
          <w:rFonts w:ascii="Tahoma" w:hAnsi="Tahoma" w:cs="Tahoma"/>
          <w:b/>
          <w:bCs/>
          <w:lang w:val="sv-SE"/>
        </w:rPr>
        <w:t>I</w:t>
      </w:r>
      <w:r w:rsidR="00146FD5" w:rsidRPr="003B6779">
        <w:rPr>
          <w:rFonts w:ascii="Tahoma" w:hAnsi="Tahoma" w:cs="Tahoma"/>
          <w:b/>
          <w:bCs/>
          <w:lang w:val="sv-SE"/>
        </w:rPr>
        <w:t>.</w:t>
      </w:r>
      <w:r w:rsidR="00146FD5" w:rsidRPr="003B6779">
        <w:rPr>
          <w:rFonts w:ascii="Tahoma" w:hAnsi="Tahoma" w:cs="Tahoma"/>
          <w:b/>
          <w:bCs/>
          <w:lang w:val="sv-SE"/>
        </w:rPr>
        <w:tab/>
      </w:r>
      <w:r w:rsidR="00BB0E13" w:rsidRPr="00BB0E13">
        <w:rPr>
          <w:rFonts w:ascii="Tahoma" w:hAnsi="Tahoma" w:cs="Tahoma"/>
          <w:b/>
          <w:bCs/>
          <w:u w:val="single"/>
          <w:lang w:val="sv-SE"/>
        </w:rPr>
        <w:t>PENUTUP</w:t>
      </w:r>
    </w:p>
    <w:p w:rsidR="00146FD5" w:rsidRPr="003B6779" w:rsidRDefault="00146FD5" w:rsidP="003B6779">
      <w:pPr>
        <w:ind w:left="567"/>
        <w:jc w:val="both"/>
        <w:rPr>
          <w:rFonts w:ascii="Tahoma" w:hAnsi="Tahoma" w:cs="Tahoma"/>
          <w:lang w:val="sv-SE"/>
        </w:rPr>
      </w:pPr>
      <w:r w:rsidRPr="003B6779">
        <w:rPr>
          <w:rFonts w:ascii="Tahoma" w:hAnsi="Tahoma" w:cs="Tahoma"/>
          <w:lang w:val="sv-SE"/>
        </w:rPr>
        <w:t>Hal-hal lain yang belum termuat dalam Kerangka Acuan Kerja ini akan di atur lebih lanjut sesuai dengan ketentuan yang berlaku.</w:t>
      </w:r>
    </w:p>
    <w:p w:rsidR="00146FD5" w:rsidRDefault="00146FD5" w:rsidP="00146FD5">
      <w:pPr>
        <w:spacing w:line="360" w:lineRule="auto"/>
        <w:jc w:val="both"/>
        <w:rPr>
          <w:rFonts w:ascii="Berlin Sans FB" w:hAnsi="Berlin Sans FB" w:cs="Tahoma"/>
          <w:lang w:val="sv-SE"/>
        </w:rPr>
      </w:pPr>
      <w:r w:rsidRPr="008311A0">
        <w:rPr>
          <w:rFonts w:ascii="Berlin Sans FB" w:hAnsi="Berlin Sans FB" w:cs="Tahoma"/>
          <w:lang w:val="sv-SE"/>
        </w:rPr>
        <w:tab/>
      </w:r>
    </w:p>
    <w:p w:rsidR="00DB7FE0" w:rsidRPr="00F84921" w:rsidRDefault="00DB7FE0" w:rsidP="00146FD5">
      <w:pPr>
        <w:spacing w:line="360" w:lineRule="auto"/>
        <w:jc w:val="both"/>
        <w:rPr>
          <w:rFonts w:ascii="Berlin Sans FB" w:hAnsi="Berlin Sans FB" w:cs="Tahoma"/>
          <w:sz w:val="16"/>
          <w:lang w:val="sv-SE"/>
        </w:rPr>
      </w:pPr>
    </w:p>
    <w:p w:rsidR="008430E4" w:rsidRPr="008430E4" w:rsidRDefault="008430E4" w:rsidP="00F84921">
      <w:pPr>
        <w:ind w:left="4140" w:hanging="540"/>
        <w:jc w:val="center"/>
        <w:rPr>
          <w:rFonts w:ascii="Tahoma" w:hAnsi="Tahoma" w:cs="Tahoma"/>
        </w:rPr>
      </w:pPr>
      <w:r w:rsidRPr="008430E4">
        <w:rPr>
          <w:rFonts w:ascii="Tahoma" w:hAnsi="Tahoma" w:cs="Tahoma"/>
        </w:rPr>
        <w:t>Kepala Bidang</w:t>
      </w:r>
    </w:p>
    <w:p w:rsidR="008430E4" w:rsidRDefault="008430E4" w:rsidP="00F84921">
      <w:pPr>
        <w:ind w:left="4140" w:hanging="540"/>
        <w:jc w:val="center"/>
        <w:rPr>
          <w:rFonts w:ascii="Tahoma" w:hAnsi="Tahoma" w:cs="Tahoma"/>
        </w:rPr>
      </w:pPr>
      <w:r w:rsidRPr="008430E4">
        <w:rPr>
          <w:rFonts w:ascii="Tahoma" w:hAnsi="Tahoma" w:cs="Tahoma"/>
        </w:rPr>
        <w:t xml:space="preserve">Pengembangan </w:t>
      </w:r>
      <w:r>
        <w:rPr>
          <w:rFonts w:ascii="Tahoma" w:hAnsi="Tahoma" w:cs="Tahoma"/>
        </w:rPr>
        <w:t>Sumber Daya Manusia</w:t>
      </w:r>
      <w:r w:rsidRPr="008430E4">
        <w:rPr>
          <w:rFonts w:ascii="Tahoma" w:hAnsi="Tahoma" w:cs="Tahoma"/>
        </w:rPr>
        <w:t>Pariwisata</w:t>
      </w:r>
    </w:p>
    <w:p w:rsidR="008430E4" w:rsidRPr="008430E4" w:rsidRDefault="008430E4" w:rsidP="00F84921">
      <w:pPr>
        <w:ind w:left="4140" w:hanging="540"/>
        <w:jc w:val="center"/>
        <w:rPr>
          <w:rFonts w:ascii="Tahoma" w:hAnsi="Tahoma" w:cs="Tahoma"/>
        </w:rPr>
      </w:pPr>
      <w:r>
        <w:rPr>
          <w:rFonts w:ascii="Tahoma" w:hAnsi="Tahoma" w:cs="Tahoma"/>
        </w:rPr>
        <w:t>Dan Ekonomi Kreatif</w:t>
      </w:r>
    </w:p>
    <w:p w:rsidR="008430E4" w:rsidRPr="008430E4" w:rsidRDefault="008430E4" w:rsidP="00F84921">
      <w:pPr>
        <w:tabs>
          <w:tab w:val="left" w:pos="6540"/>
        </w:tabs>
        <w:ind w:left="4140" w:hanging="540"/>
        <w:jc w:val="center"/>
        <w:rPr>
          <w:rFonts w:ascii="Tahoma" w:hAnsi="Tahoma" w:cs="Tahoma"/>
        </w:rPr>
      </w:pPr>
      <w:r w:rsidRPr="008430E4">
        <w:rPr>
          <w:rFonts w:ascii="Tahoma" w:hAnsi="Tahoma" w:cs="Tahoma"/>
        </w:rPr>
        <w:t>Selaku</w:t>
      </w:r>
    </w:p>
    <w:p w:rsidR="008430E4" w:rsidRPr="008430E4" w:rsidRDefault="008430E4" w:rsidP="00F84921">
      <w:pPr>
        <w:tabs>
          <w:tab w:val="left" w:pos="6540"/>
        </w:tabs>
        <w:ind w:left="4140" w:hanging="540"/>
        <w:jc w:val="center"/>
        <w:rPr>
          <w:rFonts w:ascii="Tahoma" w:hAnsi="Tahoma" w:cs="Tahoma"/>
        </w:rPr>
      </w:pPr>
      <w:r>
        <w:rPr>
          <w:rFonts w:ascii="Tahoma" w:hAnsi="Tahoma" w:cs="Tahoma"/>
        </w:rPr>
        <w:t>K</w:t>
      </w:r>
      <w:r w:rsidRPr="008430E4">
        <w:rPr>
          <w:rFonts w:ascii="Tahoma" w:hAnsi="Tahoma" w:cs="Tahoma"/>
        </w:rPr>
        <w:t>uasa Pengguna anggaran</w:t>
      </w:r>
    </w:p>
    <w:p w:rsidR="008430E4" w:rsidRDefault="008430E4" w:rsidP="008430E4">
      <w:pPr>
        <w:ind w:left="4860" w:hanging="540"/>
        <w:jc w:val="center"/>
        <w:rPr>
          <w:rFonts w:ascii="Tahoma" w:hAnsi="Tahoma" w:cs="Tahoma"/>
        </w:rPr>
      </w:pPr>
    </w:p>
    <w:p w:rsidR="00DB7FE0" w:rsidRDefault="00DB7FE0" w:rsidP="008430E4">
      <w:pPr>
        <w:ind w:left="4860" w:hanging="540"/>
        <w:jc w:val="center"/>
        <w:rPr>
          <w:rFonts w:ascii="Tahoma" w:hAnsi="Tahoma" w:cs="Tahoma"/>
        </w:rPr>
      </w:pPr>
    </w:p>
    <w:p w:rsidR="00DB7FE0" w:rsidRPr="008430E4" w:rsidRDefault="00DB7FE0" w:rsidP="008430E4">
      <w:pPr>
        <w:ind w:left="4860" w:hanging="540"/>
        <w:jc w:val="center"/>
        <w:rPr>
          <w:rFonts w:ascii="Tahoma" w:hAnsi="Tahoma" w:cs="Tahoma"/>
        </w:rPr>
      </w:pPr>
    </w:p>
    <w:p w:rsidR="00DB7FE0" w:rsidRDefault="00DB7FE0" w:rsidP="00DB7FE0">
      <w:pPr>
        <w:spacing w:line="276" w:lineRule="auto"/>
        <w:ind w:left="5103" w:hanging="1134"/>
        <w:jc w:val="center"/>
        <w:rPr>
          <w:rFonts w:ascii="Tahoma" w:hAnsi="Tahoma" w:cs="Tahoma"/>
          <w:u w:val="single"/>
        </w:rPr>
      </w:pPr>
      <w:r>
        <w:rPr>
          <w:rFonts w:ascii="Tahoma" w:hAnsi="Tahoma" w:cs="Tahoma"/>
          <w:u w:val="single"/>
        </w:rPr>
        <w:t>TRENGGONO, SIP.M.Par</w:t>
      </w:r>
    </w:p>
    <w:p w:rsidR="00DB7FE0" w:rsidRPr="0037429F" w:rsidRDefault="00DB7FE0" w:rsidP="00DB7FE0">
      <w:pPr>
        <w:spacing w:line="276" w:lineRule="auto"/>
        <w:ind w:left="5103" w:hanging="1134"/>
        <w:jc w:val="center"/>
        <w:rPr>
          <w:rFonts w:ascii="Tahoma" w:hAnsi="Tahoma" w:cs="Tahoma"/>
        </w:rPr>
      </w:pPr>
      <w:r w:rsidRPr="0037429F">
        <w:rPr>
          <w:rFonts w:ascii="Tahoma" w:hAnsi="Tahoma" w:cs="Tahoma"/>
        </w:rPr>
        <w:t>Pembina TK I</w:t>
      </w:r>
    </w:p>
    <w:p w:rsidR="00DB7FE0" w:rsidRPr="00FD7216" w:rsidRDefault="00DB7FE0" w:rsidP="00DB7FE0">
      <w:pPr>
        <w:spacing w:line="276" w:lineRule="auto"/>
        <w:ind w:left="5103" w:hanging="1134"/>
        <w:jc w:val="center"/>
        <w:rPr>
          <w:rFonts w:ascii="Tahoma" w:hAnsi="Tahoma" w:cs="Tahoma"/>
          <w:lang w:val="id-ID"/>
        </w:rPr>
      </w:pPr>
      <w:r>
        <w:rPr>
          <w:rFonts w:ascii="Tahoma" w:hAnsi="Tahoma" w:cs="Tahoma"/>
        </w:rPr>
        <w:t>NIP. 19620709 198503 1 008</w:t>
      </w:r>
    </w:p>
    <w:p w:rsidR="008430E4" w:rsidRDefault="008430E4" w:rsidP="008430E4">
      <w:pPr>
        <w:ind w:left="4860" w:hanging="540"/>
        <w:jc w:val="center"/>
        <w:rPr>
          <w:rFonts w:ascii="Tahoma" w:hAnsi="Tahoma" w:cs="Tahoma"/>
        </w:rPr>
      </w:pPr>
    </w:p>
    <w:p w:rsidR="00222D37" w:rsidRDefault="00222D37" w:rsidP="008430E4">
      <w:pPr>
        <w:ind w:left="4860" w:hanging="540"/>
        <w:jc w:val="center"/>
        <w:rPr>
          <w:rFonts w:ascii="Tahoma" w:hAnsi="Tahoma" w:cs="Tahoma"/>
        </w:rPr>
      </w:pPr>
    </w:p>
    <w:p w:rsidR="00222D37" w:rsidRDefault="00222D37" w:rsidP="008430E4">
      <w:pPr>
        <w:ind w:left="4860" w:hanging="540"/>
        <w:jc w:val="center"/>
        <w:rPr>
          <w:rFonts w:ascii="Tahoma" w:hAnsi="Tahoma" w:cs="Tahoma"/>
        </w:rPr>
      </w:pPr>
    </w:p>
    <w:p w:rsidR="00222D37" w:rsidRDefault="00222D37" w:rsidP="008430E4">
      <w:pPr>
        <w:ind w:left="4860" w:hanging="540"/>
        <w:jc w:val="center"/>
        <w:rPr>
          <w:rFonts w:ascii="Tahoma" w:hAnsi="Tahoma" w:cs="Tahoma"/>
        </w:rPr>
      </w:pPr>
    </w:p>
    <w:p w:rsidR="00222D37" w:rsidRPr="008430E4" w:rsidRDefault="00222D37" w:rsidP="008430E4">
      <w:pPr>
        <w:ind w:left="4860" w:hanging="540"/>
        <w:jc w:val="center"/>
        <w:rPr>
          <w:rFonts w:ascii="Tahoma" w:hAnsi="Tahoma" w:cs="Tahoma"/>
        </w:rPr>
      </w:pPr>
    </w:p>
    <w:sectPr w:rsidR="00222D37" w:rsidRPr="008430E4" w:rsidSect="00070C86">
      <w:pgSz w:w="12242" w:h="18711" w:code="5"/>
      <w:pgMar w:top="1701" w:right="1327" w:bottom="1440"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Berlin Sans FB">
    <w:panose1 w:val="020E0602020502020306"/>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5013"/>
    <w:multiLevelType w:val="hybridMultilevel"/>
    <w:tmpl w:val="58D8E3E6"/>
    <w:lvl w:ilvl="0" w:tplc="472E03A8">
      <w:start w:val="1"/>
      <w:numFmt w:val="decimal"/>
      <w:lvlText w:val="%1."/>
      <w:lvlJc w:val="left"/>
      <w:pPr>
        <w:tabs>
          <w:tab w:val="num" w:pos="1554"/>
        </w:tabs>
        <w:ind w:left="1554" w:hanging="360"/>
      </w:pPr>
      <w:rPr>
        <w:rFonts w:hint="default"/>
      </w:rPr>
    </w:lvl>
    <w:lvl w:ilvl="1" w:tplc="04090019" w:tentative="1">
      <w:start w:val="1"/>
      <w:numFmt w:val="lowerLetter"/>
      <w:lvlText w:val="%2."/>
      <w:lvlJc w:val="left"/>
      <w:pPr>
        <w:tabs>
          <w:tab w:val="num" w:pos="1761"/>
        </w:tabs>
        <w:ind w:left="1761" w:hanging="360"/>
      </w:pPr>
    </w:lvl>
    <w:lvl w:ilvl="2" w:tplc="0409001B" w:tentative="1">
      <w:start w:val="1"/>
      <w:numFmt w:val="lowerRoman"/>
      <w:lvlText w:val="%3."/>
      <w:lvlJc w:val="right"/>
      <w:pPr>
        <w:tabs>
          <w:tab w:val="num" w:pos="2481"/>
        </w:tabs>
        <w:ind w:left="2481" w:hanging="180"/>
      </w:pPr>
    </w:lvl>
    <w:lvl w:ilvl="3" w:tplc="0409000F" w:tentative="1">
      <w:start w:val="1"/>
      <w:numFmt w:val="decimal"/>
      <w:lvlText w:val="%4."/>
      <w:lvlJc w:val="left"/>
      <w:pPr>
        <w:tabs>
          <w:tab w:val="num" w:pos="3201"/>
        </w:tabs>
        <w:ind w:left="3201" w:hanging="360"/>
      </w:pPr>
    </w:lvl>
    <w:lvl w:ilvl="4" w:tplc="04090019" w:tentative="1">
      <w:start w:val="1"/>
      <w:numFmt w:val="lowerLetter"/>
      <w:lvlText w:val="%5."/>
      <w:lvlJc w:val="left"/>
      <w:pPr>
        <w:tabs>
          <w:tab w:val="num" w:pos="3921"/>
        </w:tabs>
        <w:ind w:left="3921" w:hanging="360"/>
      </w:pPr>
    </w:lvl>
    <w:lvl w:ilvl="5" w:tplc="0409001B" w:tentative="1">
      <w:start w:val="1"/>
      <w:numFmt w:val="lowerRoman"/>
      <w:lvlText w:val="%6."/>
      <w:lvlJc w:val="right"/>
      <w:pPr>
        <w:tabs>
          <w:tab w:val="num" w:pos="4641"/>
        </w:tabs>
        <w:ind w:left="4641" w:hanging="180"/>
      </w:pPr>
    </w:lvl>
    <w:lvl w:ilvl="6" w:tplc="0409000F" w:tentative="1">
      <w:start w:val="1"/>
      <w:numFmt w:val="decimal"/>
      <w:lvlText w:val="%7."/>
      <w:lvlJc w:val="left"/>
      <w:pPr>
        <w:tabs>
          <w:tab w:val="num" w:pos="5361"/>
        </w:tabs>
        <w:ind w:left="5361" w:hanging="360"/>
      </w:pPr>
    </w:lvl>
    <w:lvl w:ilvl="7" w:tplc="04090019" w:tentative="1">
      <w:start w:val="1"/>
      <w:numFmt w:val="lowerLetter"/>
      <w:lvlText w:val="%8."/>
      <w:lvlJc w:val="left"/>
      <w:pPr>
        <w:tabs>
          <w:tab w:val="num" w:pos="6081"/>
        </w:tabs>
        <w:ind w:left="6081" w:hanging="360"/>
      </w:pPr>
    </w:lvl>
    <w:lvl w:ilvl="8" w:tplc="0409001B" w:tentative="1">
      <w:start w:val="1"/>
      <w:numFmt w:val="lowerRoman"/>
      <w:lvlText w:val="%9."/>
      <w:lvlJc w:val="right"/>
      <w:pPr>
        <w:tabs>
          <w:tab w:val="num" w:pos="6801"/>
        </w:tabs>
        <w:ind w:left="6801" w:hanging="180"/>
      </w:pPr>
    </w:lvl>
  </w:abstractNum>
  <w:abstractNum w:abstractNumId="1">
    <w:nsid w:val="02093E49"/>
    <w:multiLevelType w:val="hybridMultilevel"/>
    <w:tmpl w:val="5420E1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A1252"/>
    <w:multiLevelType w:val="hybridMultilevel"/>
    <w:tmpl w:val="54162594"/>
    <w:lvl w:ilvl="0" w:tplc="04090005">
      <w:start w:val="1"/>
      <w:numFmt w:val="bullet"/>
      <w:lvlText w:val=""/>
      <w:lvlJc w:val="left"/>
      <w:pPr>
        <w:tabs>
          <w:tab w:val="num" w:pos="1494"/>
        </w:tabs>
        <w:ind w:left="1494" w:hanging="360"/>
      </w:pPr>
      <w:rPr>
        <w:rFonts w:ascii="Wingdings" w:hAnsi="Wingdings" w:hint="default"/>
      </w:rPr>
    </w:lvl>
    <w:lvl w:ilvl="1" w:tplc="06309E88">
      <w:start w:val="1"/>
      <w:numFmt w:val="upperRoman"/>
      <w:lvlText w:val="%2."/>
      <w:lvlJc w:val="left"/>
      <w:pPr>
        <w:tabs>
          <w:tab w:val="num" w:pos="2574"/>
        </w:tabs>
        <w:ind w:left="2574" w:hanging="720"/>
      </w:pPr>
      <w:rPr>
        <w:rFonts w:hint="default"/>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159A57C2"/>
    <w:multiLevelType w:val="hybridMultilevel"/>
    <w:tmpl w:val="4CBC2792"/>
    <w:lvl w:ilvl="0" w:tplc="8F42433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B53691D"/>
    <w:multiLevelType w:val="hybridMultilevel"/>
    <w:tmpl w:val="43A20490"/>
    <w:lvl w:ilvl="0" w:tplc="04090015">
      <w:start w:val="2"/>
      <w:numFmt w:val="upperLetter"/>
      <w:lvlText w:val="%1."/>
      <w:lvlJc w:val="left"/>
      <w:pPr>
        <w:tabs>
          <w:tab w:val="num" w:pos="1422"/>
        </w:tabs>
        <w:ind w:left="1422" w:hanging="360"/>
      </w:pPr>
      <w:rPr>
        <w:rFonts w:hint="default"/>
        <w:u w:val="none"/>
      </w:rPr>
    </w:lvl>
    <w:lvl w:ilvl="1" w:tplc="0409000F">
      <w:start w:val="1"/>
      <w:numFmt w:val="decimal"/>
      <w:lvlText w:val="%2."/>
      <w:lvlJc w:val="left"/>
      <w:pPr>
        <w:tabs>
          <w:tab w:val="num" w:pos="2142"/>
        </w:tabs>
        <w:ind w:left="2142" w:hanging="360"/>
      </w:pPr>
      <w:rPr>
        <w:rFonts w:hint="default"/>
        <w:u w:val="none"/>
      </w:rPr>
    </w:lvl>
    <w:lvl w:ilvl="2" w:tplc="0409001B">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5">
    <w:nsid w:val="1D5A46F8"/>
    <w:multiLevelType w:val="hybridMultilevel"/>
    <w:tmpl w:val="443E8134"/>
    <w:lvl w:ilvl="0" w:tplc="F10E5AB4">
      <w:start w:val="1"/>
      <w:numFmt w:val="lowerLetter"/>
      <w:lvlText w:val="%1."/>
      <w:lvlJc w:val="left"/>
      <w:pPr>
        <w:ind w:left="1266" w:hanging="525"/>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6">
    <w:nsid w:val="1E4F76B5"/>
    <w:multiLevelType w:val="hybridMultilevel"/>
    <w:tmpl w:val="0942ABA4"/>
    <w:lvl w:ilvl="0" w:tplc="8F482F5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EE01D9E"/>
    <w:multiLevelType w:val="hybridMultilevel"/>
    <w:tmpl w:val="E90E7F2A"/>
    <w:lvl w:ilvl="0" w:tplc="22D237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209C4AD7"/>
    <w:multiLevelType w:val="hybridMultilevel"/>
    <w:tmpl w:val="250487C0"/>
    <w:lvl w:ilvl="0" w:tplc="B84248AC">
      <w:start w:val="1"/>
      <w:numFmt w:val="decimal"/>
      <w:lvlText w:val="%1."/>
      <w:lvlJc w:val="left"/>
      <w:pPr>
        <w:tabs>
          <w:tab w:val="num" w:pos="1260"/>
        </w:tabs>
        <w:ind w:left="1260" w:hanging="540"/>
      </w:pPr>
      <w:rPr>
        <w:rFonts w:cs="Times New Roman" w:hint="default"/>
      </w:rPr>
    </w:lvl>
    <w:lvl w:ilvl="1" w:tplc="41002B44">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5DE7DDC"/>
    <w:multiLevelType w:val="hybridMultilevel"/>
    <w:tmpl w:val="6FBA9D54"/>
    <w:lvl w:ilvl="0" w:tplc="0409000B">
      <w:start w:val="1"/>
      <w:numFmt w:val="bullet"/>
      <w:lvlText w:val=""/>
      <w:lvlJc w:val="left"/>
      <w:pPr>
        <w:tabs>
          <w:tab w:val="num" w:pos="531"/>
        </w:tabs>
        <w:ind w:left="531" w:hanging="360"/>
      </w:pPr>
      <w:rPr>
        <w:rFonts w:ascii="Wingdings" w:hAnsi="Wingdings" w:hint="default"/>
        <w:b/>
      </w:rPr>
    </w:lvl>
    <w:lvl w:ilvl="1" w:tplc="C2442CD0">
      <w:start w:val="1"/>
      <w:numFmt w:val="decimal"/>
      <w:lvlText w:val="%2."/>
      <w:lvlJc w:val="left"/>
      <w:pPr>
        <w:tabs>
          <w:tab w:val="num" w:pos="1365"/>
        </w:tabs>
        <w:ind w:left="1365" w:hanging="360"/>
      </w:pPr>
      <w:rPr>
        <w:rFonts w:hint="default"/>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0">
    <w:nsid w:val="26D854D6"/>
    <w:multiLevelType w:val="hybridMultilevel"/>
    <w:tmpl w:val="B8D658E6"/>
    <w:lvl w:ilvl="0" w:tplc="FAC88A0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70D60AB"/>
    <w:multiLevelType w:val="hybridMultilevel"/>
    <w:tmpl w:val="9FB0B17A"/>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5B107E"/>
    <w:multiLevelType w:val="hybridMultilevel"/>
    <w:tmpl w:val="DE7E10A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nsid w:val="27E64EDA"/>
    <w:multiLevelType w:val="hybridMultilevel"/>
    <w:tmpl w:val="DA0CA8CC"/>
    <w:lvl w:ilvl="0" w:tplc="2EC2140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289B05B7"/>
    <w:multiLevelType w:val="hybridMultilevel"/>
    <w:tmpl w:val="FBB028E2"/>
    <w:lvl w:ilvl="0" w:tplc="04210011">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15">
    <w:nsid w:val="2DB124F7"/>
    <w:multiLevelType w:val="hybridMultilevel"/>
    <w:tmpl w:val="874CE59C"/>
    <w:lvl w:ilvl="0" w:tplc="04090019">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2E06A01"/>
    <w:multiLevelType w:val="hybridMultilevel"/>
    <w:tmpl w:val="1C565C3E"/>
    <w:lvl w:ilvl="0" w:tplc="5702542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7">
    <w:nsid w:val="386B2040"/>
    <w:multiLevelType w:val="hybridMultilevel"/>
    <w:tmpl w:val="61544FBE"/>
    <w:lvl w:ilvl="0" w:tplc="90301330">
      <w:start w:val="1"/>
      <w:numFmt w:val="lowerLetter"/>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E980517"/>
    <w:multiLevelType w:val="hybridMultilevel"/>
    <w:tmpl w:val="F2D6C1FE"/>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19">
    <w:nsid w:val="45091A48"/>
    <w:multiLevelType w:val="hybridMultilevel"/>
    <w:tmpl w:val="8A7A06A2"/>
    <w:lvl w:ilvl="0" w:tplc="B112AF96">
      <w:start w:val="1"/>
      <w:numFmt w:val="decimal"/>
      <w:lvlText w:val="%1."/>
      <w:lvlJc w:val="left"/>
      <w:pPr>
        <w:ind w:left="290" w:hanging="360"/>
      </w:pPr>
      <w:rPr>
        <w:rFonts w:hint="default"/>
      </w:r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20">
    <w:nsid w:val="46A14FD3"/>
    <w:multiLevelType w:val="hybridMultilevel"/>
    <w:tmpl w:val="8604E596"/>
    <w:lvl w:ilvl="0" w:tplc="447CBA32">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nsid w:val="4CD955B7"/>
    <w:multiLevelType w:val="hybridMultilevel"/>
    <w:tmpl w:val="56EE743E"/>
    <w:lvl w:ilvl="0" w:tplc="DFE87768">
      <w:start w:val="5"/>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2">
    <w:nsid w:val="4DD659C1"/>
    <w:multiLevelType w:val="hybridMultilevel"/>
    <w:tmpl w:val="F18655B0"/>
    <w:lvl w:ilvl="0" w:tplc="52E2236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511D0556"/>
    <w:multiLevelType w:val="multilevel"/>
    <w:tmpl w:val="E4CAB88C"/>
    <w:lvl w:ilvl="0">
      <w:start w:val="2"/>
      <w:numFmt w:val="decimal"/>
      <w:lvlText w:val="%1"/>
      <w:lvlJc w:val="left"/>
      <w:pPr>
        <w:tabs>
          <w:tab w:val="num" w:pos="2175"/>
        </w:tabs>
        <w:ind w:left="2175" w:hanging="2175"/>
      </w:pPr>
      <w:rPr>
        <w:rFonts w:hint="default"/>
      </w:rPr>
    </w:lvl>
    <w:lvl w:ilvl="1">
      <w:start w:val="4"/>
      <w:numFmt w:val="decimalZero"/>
      <w:lvlText w:val="%1.%2"/>
      <w:lvlJc w:val="left"/>
      <w:pPr>
        <w:tabs>
          <w:tab w:val="num" w:pos="2508"/>
        </w:tabs>
        <w:ind w:left="2508" w:hanging="2175"/>
      </w:pPr>
      <w:rPr>
        <w:rFonts w:hint="default"/>
      </w:rPr>
    </w:lvl>
    <w:lvl w:ilvl="2">
      <w:start w:val="1"/>
      <w:numFmt w:val="decimal"/>
      <w:lvlText w:val="%1.%2.%3"/>
      <w:lvlJc w:val="left"/>
      <w:pPr>
        <w:tabs>
          <w:tab w:val="num" w:pos="2841"/>
        </w:tabs>
        <w:ind w:left="2841" w:hanging="2175"/>
      </w:pPr>
      <w:rPr>
        <w:rFonts w:hint="default"/>
      </w:rPr>
    </w:lvl>
    <w:lvl w:ilvl="3">
      <w:start w:val="17"/>
      <w:numFmt w:val="decimal"/>
      <w:lvlText w:val="%1.%2.%3.%4"/>
      <w:lvlJc w:val="left"/>
      <w:pPr>
        <w:tabs>
          <w:tab w:val="num" w:pos="3174"/>
        </w:tabs>
        <w:ind w:left="3174" w:hanging="2175"/>
      </w:pPr>
      <w:rPr>
        <w:rFonts w:hint="default"/>
      </w:rPr>
    </w:lvl>
    <w:lvl w:ilvl="4">
      <w:start w:val="1"/>
      <w:numFmt w:val="decimalZero"/>
      <w:lvlText w:val="%1.%2.%3.%4.%5"/>
      <w:lvlJc w:val="left"/>
      <w:pPr>
        <w:tabs>
          <w:tab w:val="num" w:pos="3507"/>
        </w:tabs>
        <w:ind w:left="3507" w:hanging="2175"/>
      </w:pPr>
      <w:rPr>
        <w:rFonts w:hint="default"/>
      </w:rPr>
    </w:lvl>
    <w:lvl w:ilvl="5">
      <w:start w:val="17"/>
      <w:numFmt w:val="decimal"/>
      <w:lvlText w:val="%1.%2.%3.%4.%5.%6"/>
      <w:lvlJc w:val="left"/>
      <w:pPr>
        <w:tabs>
          <w:tab w:val="num" w:pos="3840"/>
        </w:tabs>
        <w:ind w:left="3840" w:hanging="2175"/>
      </w:pPr>
      <w:rPr>
        <w:rFonts w:hint="default"/>
      </w:rPr>
    </w:lvl>
    <w:lvl w:ilvl="6">
      <w:start w:val="5"/>
      <w:numFmt w:val="decimalZero"/>
      <w:lvlText w:val="%1.%2.%3.%4.%5.%6.%7"/>
      <w:lvlJc w:val="left"/>
      <w:pPr>
        <w:tabs>
          <w:tab w:val="num" w:pos="4173"/>
        </w:tabs>
        <w:ind w:left="4173" w:hanging="2175"/>
      </w:pPr>
      <w:rPr>
        <w:rFonts w:hint="default"/>
      </w:rPr>
    </w:lvl>
    <w:lvl w:ilvl="7">
      <w:start w:val="5"/>
      <w:numFmt w:val="decimal"/>
      <w:lvlText w:val="%1.%2.%3.%4.%5.%6.%7.%8"/>
      <w:lvlJc w:val="left"/>
      <w:pPr>
        <w:tabs>
          <w:tab w:val="num" w:pos="4506"/>
        </w:tabs>
        <w:ind w:left="4506" w:hanging="2175"/>
      </w:pPr>
      <w:rPr>
        <w:rFonts w:hint="default"/>
      </w:rPr>
    </w:lvl>
    <w:lvl w:ilvl="8">
      <w:start w:val="2"/>
      <w:numFmt w:val="decimal"/>
      <w:lvlText w:val="%1.%2.%3.%4.%5.%6.%7.%8.%9"/>
      <w:lvlJc w:val="left"/>
      <w:pPr>
        <w:tabs>
          <w:tab w:val="num" w:pos="4839"/>
        </w:tabs>
        <w:ind w:left="4839" w:hanging="2175"/>
      </w:pPr>
      <w:rPr>
        <w:rFonts w:hint="default"/>
      </w:rPr>
    </w:lvl>
  </w:abstractNum>
  <w:abstractNum w:abstractNumId="24">
    <w:nsid w:val="512545E7"/>
    <w:multiLevelType w:val="hybridMultilevel"/>
    <w:tmpl w:val="EEAE2708"/>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4F0FD0"/>
    <w:multiLevelType w:val="hybridMultilevel"/>
    <w:tmpl w:val="751418BE"/>
    <w:lvl w:ilvl="0" w:tplc="E09EB1A4">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6">
    <w:nsid w:val="579076EA"/>
    <w:multiLevelType w:val="hybridMultilevel"/>
    <w:tmpl w:val="7DCA0B8A"/>
    <w:lvl w:ilvl="0" w:tplc="E2683374">
      <w:start w:val="1"/>
      <w:numFmt w:val="lowerLetter"/>
      <w:lvlText w:val="%1."/>
      <w:lvlJc w:val="left"/>
      <w:pPr>
        <w:tabs>
          <w:tab w:val="num" w:pos="1613"/>
        </w:tabs>
        <w:ind w:left="161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504791"/>
    <w:multiLevelType w:val="hybridMultilevel"/>
    <w:tmpl w:val="A718DEEA"/>
    <w:lvl w:ilvl="0" w:tplc="C2E696BE">
      <w:start w:val="3"/>
      <w:numFmt w:val="upperLetter"/>
      <w:lvlText w:val="%1."/>
      <w:lvlJc w:val="left"/>
      <w:pPr>
        <w:tabs>
          <w:tab w:val="num" w:pos="570"/>
        </w:tabs>
        <w:ind w:left="570" w:hanging="570"/>
      </w:pPr>
      <w:rPr>
        <w:rFonts w:hint="default"/>
        <w:b/>
      </w:rPr>
    </w:lvl>
    <w:lvl w:ilvl="1" w:tplc="C2442CD0">
      <w:start w:val="1"/>
      <w:numFmt w:val="decimal"/>
      <w:lvlText w:val="%2."/>
      <w:lvlJc w:val="left"/>
      <w:pPr>
        <w:tabs>
          <w:tab w:val="num" w:pos="1194"/>
        </w:tabs>
        <w:ind w:left="1194" w:hanging="360"/>
      </w:pPr>
      <w:rPr>
        <w:rFonts w:hint="default"/>
      </w:rPr>
    </w:lvl>
    <w:lvl w:ilvl="2" w:tplc="0409001B" w:tentative="1">
      <w:start w:val="1"/>
      <w:numFmt w:val="lowerRoman"/>
      <w:lvlText w:val="%3."/>
      <w:lvlJc w:val="right"/>
      <w:pPr>
        <w:tabs>
          <w:tab w:val="num" w:pos="1914"/>
        </w:tabs>
        <w:ind w:left="1914" w:hanging="180"/>
      </w:pPr>
    </w:lvl>
    <w:lvl w:ilvl="3" w:tplc="0409000F" w:tentative="1">
      <w:start w:val="1"/>
      <w:numFmt w:val="decimal"/>
      <w:lvlText w:val="%4."/>
      <w:lvlJc w:val="left"/>
      <w:pPr>
        <w:tabs>
          <w:tab w:val="num" w:pos="2634"/>
        </w:tabs>
        <w:ind w:left="2634" w:hanging="360"/>
      </w:pPr>
    </w:lvl>
    <w:lvl w:ilvl="4" w:tplc="04090019" w:tentative="1">
      <w:start w:val="1"/>
      <w:numFmt w:val="lowerLetter"/>
      <w:lvlText w:val="%5."/>
      <w:lvlJc w:val="left"/>
      <w:pPr>
        <w:tabs>
          <w:tab w:val="num" w:pos="3354"/>
        </w:tabs>
        <w:ind w:left="3354" w:hanging="360"/>
      </w:pPr>
    </w:lvl>
    <w:lvl w:ilvl="5" w:tplc="0409001B" w:tentative="1">
      <w:start w:val="1"/>
      <w:numFmt w:val="lowerRoman"/>
      <w:lvlText w:val="%6."/>
      <w:lvlJc w:val="right"/>
      <w:pPr>
        <w:tabs>
          <w:tab w:val="num" w:pos="4074"/>
        </w:tabs>
        <w:ind w:left="4074" w:hanging="180"/>
      </w:pPr>
    </w:lvl>
    <w:lvl w:ilvl="6" w:tplc="0409000F" w:tentative="1">
      <w:start w:val="1"/>
      <w:numFmt w:val="decimal"/>
      <w:lvlText w:val="%7."/>
      <w:lvlJc w:val="left"/>
      <w:pPr>
        <w:tabs>
          <w:tab w:val="num" w:pos="4794"/>
        </w:tabs>
        <w:ind w:left="4794" w:hanging="360"/>
      </w:pPr>
    </w:lvl>
    <w:lvl w:ilvl="7" w:tplc="04090019" w:tentative="1">
      <w:start w:val="1"/>
      <w:numFmt w:val="lowerLetter"/>
      <w:lvlText w:val="%8."/>
      <w:lvlJc w:val="left"/>
      <w:pPr>
        <w:tabs>
          <w:tab w:val="num" w:pos="5514"/>
        </w:tabs>
        <w:ind w:left="5514" w:hanging="360"/>
      </w:pPr>
    </w:lvl>
    <w:lvl w:ilvl="8" w:tplc="0409001B" w:tentative="1">
      <w:start w:val="1"/>
      <w:numFmt w:val="lowerRoman"/>
      <w:lvlText w:val="%9."/>
      <w:lvlJc w:val="right"/>
      <w:pPr>
        <w:tabs>
          <w:tab w:val="num" w:pos="6234"/>
        </w:tabs>
        <w:ind w:left="6234" w:hanging="180"/>
      </w:pPr>
    </w:lvl>
  </w:abstractNum>
  <w:abstractNum w:abstractNumId="28">
    <w:nsid w:val="585B566F"/>
    <w:multiLevelType w:val="hybridMultilevel"/>
    <w:tmpl w:val="6AF48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8C12151"/>
    <w:multiLevelType w:val="hybridMultilevel"/>
    <w:tmpl w:val="0F70A4C6"/>
    <w:lvl w:ilvl="0" w:tplc="66065AE8">
      <w:start w:val="2"/>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B8B3AB8"/>
    <w:multiLevelType w:val="hybridMultilevel"/>
    <w:tmpl w:val="78F4B0D8"/>
    <w:lvl w:ilvl="0" w:tplc="0D721588">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31">
    <w:nsid w:val="5E135978"/>
    <w:multiLevelType w:val="hybridMultilevel"/>
    <w:tmpl w:val="2D2EC048"/>
    <w:lvl w:ilvl="0" w:tplc="67045C90">
      <w:start w:val="1"/>
      <w:numFmt w:val="decimal"/>
      <w:lvlText w:val="%1."/>
      <w:lvlJc w:val="left"/>
      <w:pPr>
        <w:tabs>
          <w:tab w:val="num" w:pos="3175"/>
        </w:tabs>
        <w:ind w:left="3175" w:hanging="360"/>
      </w:pPr>
      <w:rPr>
        <w:rFonts w:hint="default"/>
      </w:rPr>
    </w:lvl>
    <w:lvl w:ilvl="1" w:tplc="04090019">
      <w:start w:val="1"/>
      <w:numFmt w:val="lowerLetter"/>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2">
    <w:nsid w:val="61484EC8"/>
    <w:multiLevelType w:val="hybridMultilevel"/>
    <w:tmpl w:val="58529498"/>
    <w:lvl w:ilvl="0" w:tplc="67045C90">
      <w:start w:val="1"/>
      <w:numFmt w:val="decimal"/>
      <w:lvlText w:val="%1."/>
      <w:lvlJc w:val="left"/>
      <w:pPr>
        <w:tabs>
          <w:tab w:val="num" w:pos="3175"/>
        </w:tabs>
        <w:ind w:left="3175" w:hanging="360"/>
      </w:pPr>
      <w:rPr>
        <w:rFonts w:hint="default"/>
      </w:rPr>
    </w:lvl>
    <w:lvl w:ilvl="1" w:tplc="F084B332">
      <w:start w:val="1"/>
      <w:numFmt w:val="decimal"/>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3">
    <w:nsid w:val="61A824DF"/>
    <w:multiLevelType w:val="hybridMultilevel"/>
    <w:tmpl w:val="A1ACC106"/>
    <w:lvl w:ilvl="0" w:tplc="B46C21A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nsid w:val="649A2CCD"/>
    <w:multiLevelType w:val="hybridMultilevel"/>
    <w:tmpl w:val="B6EAD64A"/>
    <w:lvl w:ilvl="0" w:tplc="1B4811A2">
      <w:start w:val="1"/>
      <w:numFmt w:val="upperRoman"/>
      <w:lvlText w:val="%1."/>
      <w:lvlJc w:val="left"/>
      <w:pPr>
        <w:tabs>
          <w:tab w:val="num" w:pos="1080"/>
        </w:tabs>
        <w:ind w:left="1080" w:hanging="720"/>
      </w:pPr>
      <w:rPr>
        <w:rFonts w:cs="Times New Roman" w:hint="default"/>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5">
    <w:nsid w:val="6BA43C7B"/>
    <w:multiLevelType w:val="hybridMultilevel"/>
    <w:tmpl w:val="BFC81582"/>
    <w:lvl w:ilvl="0" w:tplc="F2821FC2">
      <w:start w:val="14"/>
      <w:numFmt w:val="bullet"/>
      <w:lvlText w:val="-"/>
      <w:lvlJc w:val="left"/>
      <w:pPr>
        <w:ind w:left="720" w:hanging="360"/>
      </w:pPr>
      <w:rPr>
        <w:rFonts w:ascii="Tahoma" w:eastAsia="Times New Roman" w:hAnsi="Tahoma"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6C4A23BF"/>
    <w:multiLevelType w:val="hybridMultilevel"/>
    <w:tmpl w:val="0FAEDC74"/>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6DDC5E55"/>
    <w:multiLevelType w:val="multilevel"/>
    <w:tmpl w:val="86E80E42"/>
    <w:lvl w:ilvl="0">
      <w:start w:val="1"/>
      <w:numFmt w:val="upperRoman"/>
      <w:lvlText w:val="%1."/>
      <w:lvlJc w:val="left"/>
      <w:pPr>
        <w:ind w:left="1080" w:hanging="72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0F82F90"/>
    <w:multiLevelType w:val="hybridMultilevel"/>
    <w:tmpl w:val="B3B0E3C4"/>
    <w:lvl w:ilvl="0" w:tplc="04090011">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34F5EC5"/>
    <w:multiLevelType w:val="hybridMultilevel"/>
    <w:tmpl w:val="FCC23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60C024A"/>
    <w:multiLevelType w:val="hybridMultilevel"/>
    <w:tmpl w:val="1D4EA260"/>
    <w:lvl w:ilvl="0" w:tplc="EB748750">
      <w:start w:val="1"/>
      <w:numFmt w:val="bullet"/>
      <w:lvlText w:val="•"/>
      <w:lvlJc w:val="left"/>
      <w:pPr>
        <w:tabs>
          <w:tab w:val="num" w:pos="720"/>
        </w:tabs>
        <w:ind w:left="720" w:hanging="360"/>
      </w:pPr>
      <w:rPr>
        <w:rFonts w:ascii="Arial" w:hAnsi="Arial" w:hint="default"/>
      </w:rPr>
    </w:lvl>
    <w:lvl w:ilvl="1" w:tplc="84FAFC3E" w:tentative="1">
      <w:start w:val="1"/>
      <w:numFmt w:val="bullet"/>
      <w:lvlText w:val="•"/>
      <w:lvlJc w:val="left"/>
      <w:pPr>
        <w:tabs>
          <w:tab w:val="num" w:pos="1440"/>
        </w:tabs>
        <w:ind w:left="1440" w:hanging="360"/>
      </w:pPr>
      <w:rPr>
        <w:rFonts w:ascii="Arial" w:hAnsi="Arial" w:hint="default"/>
      </w:rPr>
    </w:lvl>
    <w:lvl w:ilvl="2" w:tplc="9D601A9A" w:tentative="1">
      <w:start w:val="1"/>
      <w:numFmt w:val="bullet"/>
      <w:lvlText w:val="•"/>
      <w:lvlJc w:val="left"/>
      <w:pPr>
        <w:tabs>
          <w:tab w:val="num" w:pos="2160"/>
        </w:tabs>
        <w:ind w:left="2160" w:hanging="360"/>
      </w:pPr>
      <w:rPr>
        <w:rFonts w:ascii="Arial" w:hAnsi="Arial" w:hint="default"/>
      </w:rPr>
    </w:lvl>
    <w:lvl w:ilvl="3" w:tplc="C832A6D0" w:tentative="1">
      <w:start w:val="1"/>
      <w:numFmt w:val="bullet"/>
      <w:lvlText w:val="•"/>
      <w:lvlJc w:val="left"/>
      <w:pPr>
        <w:tabs>
          <w:tab w:val="num" w:pos="2880"/>
        </w:tabs>
        <w:ind w:left="2880" w:hanging="360"/>
      </w:pPr>
      <w:rPr>
        <w:rFonts w:ascii="Arial" w:hAnsi="Arial" w:hint="default"/>
      </w:rPr>
    </w:lvl>
    <w:lvl w:ilvl="4" w:tplc="2D547922" w:tentative="1">
      <w:start w:val="1"/>
      <w:numFmt w:val="bullet"/>
      <w:lvlText w:val="•"/>
      <w:lvlJc w:val="left"/>
      <w:pPr>
        <w:tabs>
          <w:tab w:val="num" w:pos="3600"/>
        </w:tabs>
        <w:ind w:left="3600" w:hanging="360"/>
      </w:pPr>
      <w:rPr>
        <w:rFonts w:ascii="Arial" w:hAnsi="Arial" w:hint="default"/>
      </w:rPr>
    </w:lvl>
    <w:lvl w:ilvl="5" w:tplc="67D86B4C" w:tentative="1">
      <w:start w:val="1"/>
      <w:numFmt w:val="bullet"/>
      <w:lvlText w:val="•"/>
      <w:lvlJc w:val="left"/>
      <w:pPr>
        <w:tabs>
          <w:tab w:val="num" w:pos="4320"/>
        </w:tabs>
        <w:ind w:left="4320" w:hanging="360"/>
      </w:pPr>
      <w:rPr>
        <w:rFonts w:ascii="Arial" w:hAnsi="Arial" w:hint="default"/>
      </w:rPr>
    </w:lvl>
    <w:lvl w:ilvl="6" w:tplc="A8E85156" w:tentative="1">
      <w:start w:val="1"/>
      <w:numFmt w:val="bullet"/>
      <w:lvlText w:val="•"/>
      <w:lvlJc w:val="left"/>
      <w:pPr>
        <w:tabs>
          <w:tab w:val="num" w:pos="5040"/>
        </w:tabs>
        <w:ind w:left="5040" w:hanging="360"/>
      </w:pPr>
      <w:rPr>
        <w:rFonts w:ascii="Arial" w:hAnsi="Arial" w:hint="default"/>
      </w:rPr>
    </w:lvl>
    <w:lvl w:ilvl="7" w:tplc="D6A27FD8" w:tentative="1">
      <w:start w:val="1"/>
      <w:numFmt w:val="bullet"/>
      <w:lvlText w:val="•"/>
      <w:lvlJc w:val="left"/>
      <w:pPr>
        <w:tabs>
          <w:tab w:val="num" w:pos="5760"/>
        </w:tabs>
        <w:ind w:left="5760" w:hanging="360"/>
      </w:pPr>
      <w:rPr>
        <w:rFonts w:ascii="Arial" w:hAnsi="Arial" w:hint="default"/>
      </w:rPr>
    </w:lvl>
    <w:lvl w:ilvl="8" w:tplc="E8385112" w:tentative="1">
      <w:start w:val="1"/>
      <w:numFmt w:val="bullet"/>
      <w:lvlText w:val="•"/>
      <w:lvlJc w:val="left"/>
      <w:pPr>
        <w:tabs>
          <w:tab w:val="num" w:pos="6480"/>
        </w:tabs>
        <w:ind w:left="6480" w:hanging="360"/>
      </w:pPr>
      <w:rPr>
        <w:rFonts w:ascii="Arial" w:hAnsi="Arial" w:hint="default"/>
      </w:rPr>
    </w:lvl>
  </w:abstractNum>
  <w:abstractNum w:abstractNumId="41">
    <w:nsid w:val="76434021"/>
    <w:multiLevelType w:val="hybridMultilevel"/>
    <w:tmpl w:val="DD5829B8"/>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42">
    <w:nsid w:val="77E9778B"/>
    <w:multiLevelType w:val="hybridMultilevel"/>
    <w:tmpl w:val="D8E421A8"/>
    <w:lvl w:ilvl="0" w:tplc="472E03A8">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43">
    <w:nsid w:val="783135E5"/>
    <w:multiLevelType w:val="hybridMultilevel"/>
    <w:tmpl w:val="A1EC5E9A"/>
    <w:lvl w:ilvl="0" w:tplc="6906ABDA">
      <w:start w:val="1"/>
      <w:numFmt w:val="decimal"/>
      <w:lvlText w:val="%1."/>
      <w:lvlJc w:val="left"/>
      <w:pPr>
        <w:ind w:left="1980" w:hanging="360"/>
      </w:pPr>
      <w:rPr>
        <w:rFonts w:cs="Times New Roman" w:hint="default"/>
      </w:rPr>
    </w:lvl>
    <w:lvl w:ilvl="1" w:tplc="5DB8BB2A">
      <w:start w:val="1"/>
      <w:numFmt w:val="lowerLetter"/>
      <w:lvlText w:val="%2)"/>
      <w:lvlJc w:val="left"/>
      <w:pPr>
        <w:ind w:left="2700" w:hanging="360"/>
      </w:pPr>
      <w:rPr>
        <w:rFonts w:cs="Times New Roman" w:hint="default"/>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44">
    <w:nsid w:val="7BD45836"/>
    <w:multiLevelType w:val="hybridMultilevel"/>
    <w:tmpl w:val="6D5A92D0"/>
    <w:lvl w:ilvl="0" w:tplc="76BA58D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4"/>
  </w:num>
  <w:num w:numId="2">
    <w:abstractNumId w:val="21"/>
  </w:num>
  <w:num w:numId="3">
    <w:abstractNumId w:val="10"/>
  </w:num>
  <w:num w:numId="4">
    <w:abstractNumId w:val="7"/>
  </w:num>
  <w:num w:numId="5">
    <w:abstractNumId w:val="28"/>
  </w:num>
  <w:num w:numId="6">
    <w:abstractNumId w:val="16"/>
  </w:num>
  <w:num w:numId="7">
    <w:abstractNumId w:val="43"/>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38"/>
  </w:num>
  <w:num w:numId="12">
    <w:abstractNumId w:val="13"/>
  </w:num>
  <w:num w:numId="13">
    <w:abstractNumId w:val="30"/>
  </w:num>
  <w:num w:numId="14">
    <w:abstractNumId w:val="1"/>
  </w:num>
  <w:num w:numId="15">
    <w:abstractNumId w:val="44"/>
  </w:num>
  <w:num w:numId="16">
    <w:abstractNumId w:val="14"/>
  </w:num>
  <w:num w:numId="17">
    <w:abstractNumId w:val="42"/>
  </w:num>
  <w:num w:numId="18">
    <w:abstractNumId w:val="0"/>
  </w:num>
  <w:num w:numId="19">
    <w:abstractNumId w:val="4"/>
  </w:num>
  <w:num w:numId="20">
    <w:abstractNumId w:val="32"/>
  </w:num>
  <w:num w:numId="21">
    <w:abstractNumId w:val="27"/>
  </w:num>
  <w:num w:numId="22">
    <w:abstractNumId w:val="2"/>
  </w:num>
  <w:num w:numId="23">
    <w:abstractNumId w:val="17"/>
  </w:num>
  <w:num w:numId="24">
    <w:abstractNumId w:val="23"/>
  </w:num>
  <w:num w:numId="25">
    <w:abstractNumId w:val="9"/>
  </w:num>
  <w:num w:numId="26">
    <w:abstractNumId w:val="26"/>
  </w:num>
  <w:num w:numId="27">
    <w:abstractNumId w:val="41"/>
  </w:num>
  <w:num w:numId="28">
    <w:abstractNumId w:val="18"/>
  </w:num>
  <w:num w:numId="29">
    <w:abstractNumId w:val="19"/>
  </w:num>
  <w:num w:numId="30">
    <w:abstractNumId w:val="24"/>
  </w:num>
  <w:num w:numId="31">
    <w:abstractNumId w:val="11"/>
  </w:num>
  <w:num w:numId="32">
    <w:abstractNumId w:val="31"/>
  </w:num>
  <w:num w:numId="33">
    <w:abstractNumId w:val="5"/>
  </w:num>
  <w:num w:numId="34">
    <w:abstractNumId w:val="40"/>
  </w:num>
  <w:num w:numId="35">
    <w:abstractNumId w:val="37"/>
  </w:num>
  <w:num w:numId="36">
    <w:abstractNumId w:val="15"/>
  </w:num>
  <w:num w:numId="37">
    <w:abstractNumId w:val="3"/>
  </w:num>
  <w:num w:numId="38">
    <w:abstractNumId w:val="22"/>
  </w:num>
  <w:num w:numId="39">
    <w:abstractNumId w:val="12"/>
  </w:num>
  <w:num w:numId="40">
    <w:abstractNumId w:val="39"/>
  </w:num>
  <w:num w:numId="41">
    <w:abstractNumId w:val="25"/>
  </w:num>
  <w:num w:numId="42">
    <w:abstractNumId w:val="33"/>
  </w:num>
  <w:num w:numId="43">
    <w:abstractNumId w:val="36"/>
  </w:num>
  <w:num w:numId="44">
    <w:abstractNumId w:val="20"/>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characterSpacingControl w:val="doNotCompress"/>
  <w:savePreviewPicture/>
  <w:doNotValidateAgainstSchema/>
  <w:doNotDemarcateInvalidXml/>
  <w:compat/>
  <w:rsids>
    <w:rsidRoot w:val="00061872"/>
    <w:rsid w:val="00002497"/>
    <w:rsid w:val="00005C00"/>
    <w:rsid w:val="00013D7C"/>
    <w:rsid w:val="00021BE3"/>
    <w:rsid w:val="00024392"/>
    <w:rsid w:val="000267D6"/>
    <w:rsid w:val="000349ED"/>
    <w:rsid w:val="0005072F"/>
    <w:rsid w:val="00061872"/>
    <w:rsid w:val="00062011"/>
    <w:rsid w:val="00062522"/>
    <w:rsid w:val="000657F8"/>
    <w:rsid w:val="00070C86"/>
    <w:rsid w:val="000805AA"/>
    <w:rsid w:val="000935F4"/>
    <w:rsid w:val="000A174D"/>
    <w:rsid w:val="000A1C6F"/>
    <w:rsid w:val="000A4BB6"/>
    <w:rsid w:val="000A5E46"/>
    <w:rsid w:val="000B1406"/>
    <w:rsid w:val="000B450C"/>
    <w:rsid w:val="000C183A"/>
    <w:rsid w:val="000E33E8"/>
    <w:rsid w:val="000F55C2"/>
    <w:rsid w:val="00111F51"/>
    <w:rsid w:val="00122942"/>
    <w:rsid w:val="00124015"/>
    <w:rsid w:val="00127554"/>
    <w:rsid w:val="00131266"/>
    <w:rsid w:val="0013468C"/>
    <w:rsid w:val="001359B6"/>
    <w:rsid w:val="00141C3B"/>
    <w:rsid w:val="00146FD5"/>
    <w:rsid w:val="001511A5"/>
    <w:rsid w:val="0015332D"/>
    <w:rsid w:val="001541C6"/>
    <w:rsid w:val="00155740"/>
    <w:rsid w:val="001667BE"/>
    <w:rsid w:val="00167A0D"/>
    <w:rsid w:val="00170E56"/>
    <w:rsid w:val="00181D7A"/>
    <w:rsid w:val="00182068"/>
    <w:rsid w:val="001A4059"/>
    <w:rsid w:val="001D1D89"/>
    <w:rsid w:val="001D1DBD"/>
    <w:rsid w:val="00203F4E"/>
    <w:rsid w:val="002055EC"/>
    <w:rsid w:val="00212811"/>
    <w:rsid w:val="0021469B"/>
    <w:rsid w:val="00217643"/>
    <w:rsid w:val="00222D37"/>
    <w:rsid w:val="00225026"/>
    <w:rsid w:val="00232A0D"/>
    <w:rsid w:val="002421CE"/>
    <w:rsid w:val="0024283F"/>
    <w:rsid w:val="00251510"/>
    <w:rsid w:val="0025211B"/>
    <w:rsid w:val="0025713E"/>
    <w:rsid w:val="0026170F"/>
    <w:rsid w:val="00272B0C"/>
    <w:rsid w:val="00274101"/>
    <w:rsid w:val="0028316B"/>
    <w:rsid w:val="002954E4"/>
    <w:rsid w:val="002A1504"/>
    <w:rsid w:val="002A6351"/>
    <w:rsid w:val="002B7F4D"/>
    <w:rsid w:val="002C00AC"/>
    <w:rsid w:val="002C08DE"/>
    <w:rsid w:val="002C2127"/>
    <w:rsid w:val="002C25F9"/>
    <w:rsid w:val="002D6700"/>
    <w:rsid w:val="00307365"/>
    <w:rsid w:val="00315E27"/>
    <w:rsid w:val="00324662"/>
    <w:rsid w:val="00326954"/>
    <w:rsid w:val="0033471D"/>
    <w:rsid w:val="00343E57"/>
    <w:rsid w:val="00347E06"/>
    <w:rsid w:val="00361CF9"/>
    <w:rsid w:val="00385ADF"/>
    <w:rsid w:val="003879EC"/>
    <w:rsid w:val="003911A3"/>
    <w:rsid w:val="003A50B4"/>
    <w:rsid w:val="003B6779"/>
    <w:rsid w:val="003D0D80"/>
    <w:rsid w:val="003F0666"/>
    <w:rsid w:val="00416A97"/>
    <w:rsid w:val="004172AD"/>
    <w:rsid w:val="00425FCF"/>
    <w:rsid w:val="0045498A"/>
    <w:rsid w:val="0047137C"/>
    <w:rsid w:val="00484C1A"/>
    <w:rsid w:val="00497D49"/>
    <w:rsid w:val="004A4153"/>
    <w:rsid w:val="004A4308"/>
    <w:rsid w:val="004B4668"/>
    <w:rsid w:val="005121AA"/>
    <w:rsid w:val="00514CC6"/>
    <w:rsid w:val="00515D26"/>
    <w:rsid w:val="00527B70"/>
    <w:rsid w:val="00561338"/>
    <w:rsid w:val="005730C5"/>
    <w:rsid w:val="00576B45"/>
    <w:rsid w:val="00583E35"/>
    <w:rsid w:val="0059256D"/>
    <w:rsid w:val="005944C6"/>
    <w:rsid w:val="0059674E"/>
    <w:rsid w:val="00597221"/>
    <w:rsid w:val="005A2185"/>
    <w:rsid w:val="005A3208"/>
    <w:rsid w:val="005A3C3C"/>
    <w:rsid w:val="005B2A64"/>
    <w:rsid w:val="005C1D21"/>
    <w:rsid w:val="005D0DD2"/>
    <w:rsid w:val="005D6348"/>
    <w:rsid w:val="005F0A75"/>
    <w:rsid w:val="00604040"/>
    <w:rsid w:val="00606595"/>
    <w:rsid w:val="00613D2D"/>
    <w:rsid w:val="00615906"/>
    <w:rsid w:val="00623E9B"/>
    <w:rsid w:val="006301AB"/>
    <w:rsid w:val="00634862"/>
    <w:rsid w:val="0064208C"/>
    <w:rsid w:val="0065529A"/>
    <w:rsid w:val="00660956"/>
    <w:rsid w:val="00661D55"/>
    <w:rsid w:val="006625AB"/>
    <w:rsid w:val="00665FE6"/>
    <w:rsid w:val="00666278"/>
    <w:rsid w:val="00666488"/>
    <w:rsid w:val="00670AFE"/>
    <w:rsid w:val="00680668"/>
    <w:rsid w:val="006905B3"/>
    <w:rsid w:val="00693839"/>
    <w:rsid w:val="00693D0A"/>
    <w:rsid w:val="006A2D8C"/>
    <w:rsid w:val="006A4FAD"/>
    <w:rsid w:val="006E0C57"/>
    <w:rsid w:val="006E37DE"/>
    <w:rsid w:val="007150AE"/>
    <w:rsid w:val="0071663C"/>
    <w:rsid w:val="0074126D"/>
    <w:rsid w:val="00744E0E"/>
    <w:rsid w:val="007464CB"/>
    <w:rsid w:val="0075271C"/>
    <w:rsid w:val="0077069D"/>
    <w:rsid w:val="007747B7"/>
    <w:rsid w:val="00774F93"/>
    <w:rsid w:val="00783198"/>
    <w:rsid w:val="00793FAF"/>
    <w:rsid w:val="007956F5"/>
    <w:rsid w:val="007A125A"/>
    <w:rsid w:val="007B4418"/>
    <w:rsid w:val="007D1FC9"/>
    <w:rsid w:val="007D4463"/>
    <w:rsid w:val="007D53B4"/>
    <w:rsid w:val="007E0D49"/>
    <w:rsid w:val="007E5E76"/>
    <w:rsid w:val="007F208A"/>
    <w:rsid w:val="007F2AD0"/>
    <w:rsid w:val="007F76F4"/>
    <w:rsid w:val="00800499"/>
    <w:rsid w:val="0080122B"/>
    <w:rsid w:val="0080642F"/>
    <w:rsid w:val="00810ADF"/>
    <w:rsid w:val="008262FA"/>
    <w:rsid w:val="008430E4"/>
    <w:rsid w:val="0086601E"/>
    <w:rsid w:val="00867729"/>
    <w:rsid w:val="00867781"/>
    <w:rsid w:val="0089242B"/>
    <w:rsid w:val="008A2CFE"/>
    <w:rsid w:val="008B1518"/>
    <w:rsid w:val="008B4F8E"/>
    <w:rsid w:val="008D1930"/>
    <w:rsid w:val="008D2483"/>
    <w:rsid w:val="008E5F0F"/>
    <w:rsid w:val="00901975"/>
    <w:rsid w:val="0091359F"/>
    <w:rsid w:val="00914124"/>
    <w:rsid w:val="00920480"/>
    <w:rsid w:val="00922D66"/>
    <w:rsid w:val="00931240"/>
    <w:rsid w:val="009359C5"/>
    <w:rsid w:val="009368A2"/>
    <w:rsid w:val="00951611"/>
    <w:rsid w:val="00952A5E"/>
    <w:rsid w:val="00957F12"/>
    <w:rsid w:val="00982705"/>
    <w:rsid w:val="009960CF"/>
    <w:rsid w:val="0099685F"/>
    <w:rsid w:val="00996C46"/>
    <w:rsid w:val="009A515B"/>
    <w:rsid w:val="009A7171"/>
    <w:rsid w:val="009D217C"/>
    <w:rsid w:val="009D2F4C"/>
    <w:rsid w:val="009D54DD"/>
    <w:rsid w:val="009D5960"/>
    <w:rsid w:val="009D67A3"/>
    <w:rsid w:val="00A069F4"/>
    <w:rsid w:val="00A10365"/>
    <w:rsid w:val="00A22192"/>
    <w:rsid w:val="00A238D2"/>
    <w:rsid w:val="00A35348"/>
    <w:rsid w:val="00A434D3"/>
    <w:rsid w:val="00A61FA0"/>
    <w:rsid w:val="00A6259B"/>
    <w:rsid w:val="00A73B93"/>
    <w:rsid w:val="00A768FE"/>
    <w:rsid w:val="00A83804"/>
    <w:rsid w:val="00A945AE"/>
    <w:rsid w:val="00AA6CBB"/>
    <w:rsid w:val="00AA6DCB"/>
    <w:rsid w:val="00AB4B61"/>
    <w:rsid w:val="00AC11A0"/>
    <w:rsid w:val="00AD4D7D"/>
    <w:rsid w:val="00AE0066"/>
    <w:rsid w:val="00AF0DEA"/>
    <w:rsid w:val="00AF370A"/>
    <w:rsid w:val="00B002AB"/>
    <w:rsid w:val="00B23A4C"/>
    <w:rsid w:val="00B2703C"/>
    <w:rsid w:val="00B27FB3"/>
    <w:rsid w:val="00B41248"/>
    <w:rsid w:val="00B549A5"/>
    <w:rsid w:val="00B6493A"/>
    <w:rsid w:val="00B65C95"/>
    <w:rsid w:val="00B7407C"/>
    <w:rsid w:val="00B74ADE"/>
    <w:rsid w:val="00B74D0E"/>
    <w:rsid w:val="00B800A1"/>
    <w:rsid w:val="00B8232A"/>
    <w:rsid w:val="00B911B6"/>
    <w:rsid w:val="00B922CE"/>
    <w:rsid w:val="00B927D9"/>
    <w:rsid w:val="00B93BAA"/>
    <w:rsid w:val="00B96289"/>
    <w:rsid w:val="00BA6D0D"/>
    <w:rsid w:val="00BB0E13"/>
    <w:rsid w:val="00BB53D3"/>
    <w:rsid w:val="00BB5DFF"/>
    <w:rsid w:val="00BC4235"/>
    <w:rsid w:val="00BC5188"/>
    <w:rsid w:val="00BC79C1"/>
    <w:rsid w:val="00BD04B0"/>
    <w:rsid w:val="00BE1721"/>
    <w:rsid w:val="00BE17CE"/>
    <w:rsid w:val="00BF2C8F"/>
    <w:rsid w:val="00C02FB7"/>
    <w:rsid w:val="00C04A23"/>
    <w:rsid w:val="00C06CB9"/>
    <w:rsid w:val="00C12B39"/>
    <w:rsid w:val="00C25E39"/>
    <w:rsid w:val="00C26EB6"/>
    <w:rsid w:val="00C32D1F"/>
    <w:rsid w:val="00C374FB"/>
    <w:rsid w:val="00C4560C"/>
    <w:rsid w:val="00C563DA"/>
    <w:rsid w:val="00C60CD5"/>
    <w:rsid w:val="00C64989"/>
    <w:rsid w:val="00C810E0"/>
    <w:rsid w:val="00C95A43"/>
    <w:rsid w:val="00CC490B"/>
    <w:rsid w:val="00D02798"/>
    <w:rsid w:val="00D0594F"/>
    <w:rsid w:val="00D10D9E"/>
    <w:rsid w:val="00D1438E"/>
    <w:rsid w:val="00D14834"/>
    <w:rsid w:val="00D31FBE"/>
    <w:rsid w:val="00D3748A"/>
    <w:rsid w:val="00D40E01"/>
    <w:rsid w:val="00D42794"/>
    <w:rsid w:val="00D43A7E"/>
    <w:rsid w:val="00D442D7"/>
    <w:rsid w:val="00D45690"/>
    <w:rsid w:val="00D45BB5"/>
    <w:rsid w:val="00D82F58"/>
    <w:rsid w:val="00D8531F"/>
    <w:rsid w:val="00D8679E"/>
    <w:rsid w:val="00DB450A"/>
    <w:rsid w:val="00DB7FE0"/>
    <w:rsid w:val="00DC4447"/>
    <w:rsid w:val="00DD5D97"/>
    <w:rsid w:val="00DD7075"/>
    <w:rsid w:val="00E028C9"/>
    <w:rsid w:val="00E14B34"/>
    <w:rsid w:val="00E25C44"/>
    <w:rsid w:val="00E32064"/>
    <w:rsid w:val="00E47472"/>
    <w:rsid w:val="00E74398"/>
    <w:rsid w:val="00E75DB1"/>
    <w:rsid w:val="00E84C30"/>
    <w:rsid w:val="00E95512"/>
    <w:rsid w:val="00EB0F05"/>
    <w:rsid w:val="00EB5BCB"/>
    <w:rsid w:val="00EC2F27"/>
    <w:rsid w:val="00EC6807"/>
    <w:rsid w:val="00ED46E5"/>
    <w:rsid w:val="00EE4653"/>
    <w:rsid w:val="00EF2B6D"/>
    <w:rsid w:val="00F0437A"/>
    <w:rsid w:val="00F22D1C"/>
    <w:rsid w:val="00F4020C"/>
    <w:rsid w:val="00F42105"/>
    <w:rsid w:val="00F44444"/>
    <w:rsid w:val="00F525B4"/>
    <w:rsid w:val="00F72FBC"/>
    <w:rsid w:val="00F74204"/>
    <w:rsid w:val="00F74747"/>
    <w:rsid w:val="00F75265"/>
    <w:rsid w:val="00F81320"/>
    <w:rsid w:val="00F84921"/>
    <w:rsid w:val="00F90336"/>
    <w:rsid w:val="00F949D5"/>
    <w:rsid w:val="00F97FE1"/>
    <w:rsid w:val="00FA15E2"/>
    <w:rsid w:val="00FA3A81"/>
    <w:rsid w:val="00FB0926"/>
    <w:rsid w:val="00FD5464"/>
    <w:rsid w:val="00FF1896"/>
    <w:rsid w:val="00FF2095"/>
    <w:rsid w:val="00FF4FD1"/>
    <w:rsid w:val="00FF60BB"/>
    <w:rsid w:val="00FF6AF5"/>
    <w:rsid w:val="00FF7E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nhideWhenUsed="0"/>
    <w:lsdException w:name="annotation subjec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A0D"/>
    <w:rPr>
      <w:sz w:val="24"/>
      <w:szCs w:val="24"/>
    </w:rPr>
  </w:style>
  <w:style w:type="paragraph" w:styleId="Heading1">
    <w:name w:val="heading 1"/>
    <w:basedOn w:val="Normal"/>
    <w:next w:val="Normal"/>
    <w:link w:val="Heading1Char"/>
    <w:uiPriority w:val="9"/>
    <w:qFormat/>
    <w:locked/>
    <w:rsid w:val="0059256D"/>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60956"/>
    <w:rPr>
      <w:rFonts w:ascii="Courier New" w:hAnsi="Courier New"/>
      <w:sz w:val="20"/>
      <w:szCs w:val="20"/>
    </w:rPr>
  </w:style>
  <w:style w:type="character" w:customStyle="1" w:styleId="PlainTextChar">
    <w:name w:val="Plain Text Char"/>
    <w:link w:val="PlainText"/>
    <w:uiPriority w:val="99"/>
    <w:locked/>
    <w:rsid w:val="00167A0D"/>
    <w:rPr>
      <w:rFonts w:ascii="Courier New" w:hAnsi="Courier New" w:cs="Courier New"/>
      <w:sz w:val="20"/>
      <w:szCs w:val="20"/>
    </w:rPr>
  </w:style>
  <w:style w:type="table" w:styleId="TableGrid">
    <w:name w:val="Table Grid"/>
    <w:basedOn w:val="TableNormal"/>
    <w:uiPriority w:val="59"/>
    <w:rsid w:val="009D2F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A43"/>
    <w:pPr>
      <w:ind w:left="720"/>
    </w:pPr>
  </w:style>
  <w:style w:type="paragraph" w:styleId="BodyTextIndent2">
    <w:name w:val="Body Text Indent 2"/>
    <w:basedOn w:val="Normal"/>
    <w:link w:val="BodyTextIndent2Char"/>
    <w:uiPriority w:val="99"/>
    <w:rsid w:val="00774F93"/>
    <w:pPr>
      <w:ind w:firstLine="540"/>
    </w:pPr>
    <w:rPr>
      <w:rFonts w:ascii="Tahoma" w:hAnsi="Tahoma"/>
      <w:sz w:val="20"/>
      <w:szCs w:val="20"/>
    </w:rPr>
  </w:style>
  <w:style w:type="character" w:customStyle="1" w:styleId="BodyTextIndent2Char">
    <w:name w:val="Body Text Indent 2 Char"/>
    <w:link w:val="BodyTextIndent2"/>
    <w:uiPriority w:val="99"/>
    <w:locked/>
    <w:rsid w:val="00774F93"/>
    <w:rPr>
      <w:rFonts w:ascii="Tahoma" w:hAnsi="Tahoma" w:cs="Times New Roman"/>
      <w:sz w:val="20"/>
      <w:szCs w:val="20"/>
    </w:rPr>
  </w:style>
  <w:style w:type="paragraph" w:styleId="NoSpacing">
    <w:name w:val="No Spacing"/>
    <w:link w:val="NoSpacingChar"/>
    <w:uiPriority w:val="1"/>
    <w:qFormat/>
    <w:rsid w:val="00615906"/>
    <w:rPr>
      <w:rFonts w:ascii="Calibri" w:hAnsi="Calibri"/>
      <w:sz w:val="22"/>
      <w:szCs w:val="22"/>
    </w:rPr>
  </w:style>
  <w:style w:type="character" w:customStyle="1" w:styleId="NoSpacingChar">
    <w:name w:val="No Spacing Char"/>
    <w:link w:val="NoSpacing"/>
    <w:uiPriority w:val="1"/>
    <w:rsid w:val="00615906"/>
    <w:rPr>
      <w:rFonts w:ascii="Calibri" w:hAnsi="Calibri"/>
      <w:sz w:val="22"/>
      <w:szCs w:val="22"/>
      <w:lang w:bidi="ar-SA"/>
    </w:rPr>
  </w:style>
  <w:style w:type="character" w:customStyle="1" w:styleId="Heading1Char">
    <w:name w:val="Heading 1 Char"/>
    <w:basedOn w:val="DefaultParagraphFont"/>
    <w:link w:val="Heading1"/>
    <w:uiPriority w:val="9"/>
    <w:rsid w:val="0059256D"/>
    <w:rPr>
      <w:rFonts w:ascii="Cambria" w:eastAsia="Times New Roman" w:hAnsi="Cambria" w:cs="Times New Roman"/>
      <w:b/>
      <w:bCs/>
      <w:color w:val="365F91"/>
      <w:sz w:val="28"/>
      <w:szCs w:val="28"/>
    </w:rPr>
  </w:style>
  <w:style w:type="character" w:styleId="Hyperlink">
    <w:name w:val="Hyperlink"/>
    <w:basedOn w:val="DefaultParagraphFont"/>
    <w:unhideWhenUsed/>
    <w:rsid w:val="0059256D"/>
    <w:rPr>
      <w:color w:val="0000FF"/>
      <w:u w:val="single"/>
    </w:rPr>
  </w:style>
  <w:style w:type="paragraph" w:styleId="BodyText">
    <w:name w:val="Body Text"/>
    <w:basedOn w:val="Normal"/>
    <w:link w:val="BodyTextChar"/>
    <w:unhideWhenUsed/>
    <w:rsid w:val="00D40E01"/>
    <w:pPr>
      <w:spacing w:after="120"/>
    </w:pPr>
  </w:style>
  <w:style w:type="character" w:customStyle="1" w:styleId="BodyTextChar">
    <w:name w:val="Body Text Char"/>
    <w:basedOn w:val="DefaultParagraphFont"/>
    <w:link w:val="BodyText"/>
    <w:uiPriority w:val="99"/>
    <w:rsid w:val="00D40E01"/>
    <w:rPr>
      <w:sz w:val="24"/>
      <w:szCs w:val="24"/>
    </w:rPr>
  </w:style>
  <w:style w:type="paragraph" w:styleId="BodyTextIndent">
    <w:name w:val="Body Text Indent"/>
    <w:basedOn w:val="Normal"/>
    <w:link w:val="BodyTextIndentChar"/>
    <w:uiPriority w:val="99"/>
    <w:unhideWhenUsed/>
    <w:rsid w:val="00D40E01"/>
    <w:pPr>
      <w:spacing w:after="120"/>
      <w:ind w:left="360"/>
    </w:pPr>
  </w:style>
  <w:style w:type="character" w:customStyle="1" w:styleId="BodyTextIndentChar">
    <w:name w:val="Body Text Indent Char"/>
    <w:basedOn w:val="DefaultParagraphFont"/>
    <w:link w:val="BodyTextIndent"/>
    <w:uiPriority w:val="99"/>
    <w:rsid w:val="00D40E01"/>
    <w:rPr>
      <w:sz w:val="24"/>
      <w:szCs w:val="24"/>
    </w:rPr>
  </w:style>
  <w:style w:type="paragraph" w:styleId="CommentText">
    <w:name w:val="annotation text"/>
    <w:basedOn w:val="Normal"/>
    <w:link w:val="CommentTextChar"/>
    <w:uiPriority w:val="99"/>
    <w:semiHidden/>
    <w:unhideWhenUsed/>
    <w:rsid w:val="00A238D2"/>
    <w:rPr>
      <w:sz w:val="20"/>
      <w:szCs w:val="20"/>
    </w:rPr>
  </w:style>
  <w:style w:type="character" w:customStyle="1" w:styleId="CommentTextChar">
    <w:name w:val="Comment Text Char"/>
    <w:basedOn w:val="DefaultParagraphFont"/>
    <w:link w:val="CommentText"/>
    <w:uiPriority w:val="99"/>
    <w:semiHidden/>
    <w:rsid w:val="00A238D2"/>
  </w:style>
  <w:style w:type="paragraph" w:styleId="CommentSubject">
    <w:name w:val="annotation subject"/>
    <w:basedOn w:val="CommentText"/>
    <w:next w:val="CommentText"/>
    <w:link w:val="CommentSubjectChar"/>
    <w:semiHidden/>
    <w:rsid w:val="00A238D2"/>
    <w:rPr>
      <w:b/>
    </w:rPr>
  </w:style>
  <w:style w:type="character" w:customStyle="1" w:styleId="CommentSubjectChar">
    <w:name w:val="Comment Subject Char"/>
    <w:basedOn w:val="CommentTextChar"/>
    <w:link w:val="CommentSubject"/>
    <w:semiHidden/>
    <w:rsid w:val="00A238D2"/>
    <w:rPr>
      <w:b/>
    </w:rPr>
  </w:style>
  <w:style w:type="paragraph" w:styleId="BalloonText">
    <w:name w:val="Balloon Text"/>
    <w:basedOn w:val="Normal"/>
    <w:link w:val="BalloonTextChar"/>
    <w:uiPriority w:val="99"/>
    <w:semiHidden/>
    <w:unhideWhenUsed/>
    <w:rsid w:val="00E74398"/>
    <w:rPr>
      <w:rFonts w:ascii="Tahoma" w:hAnsi="Tahoma" w:cs="Tahoma"/>
      <w:sz w:val="16"/>
      <w:szCs w:val="16"/>
    </w:rPr>
  </w:style>
  <w:style w:type="character" w:customStyle="1" w:styleId="BalloonTextChar">
    <w:name w:val="Balloon Text Char"/>
    <w:basedOn w:val="DefaultParagraphFont"/>
    <w:link w:val="BalloonText"/>
    <w:uiPriority w:val="99"/>
    <w:semiHidden/>
    <w:rsid w:val="00E743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3994510">
      <w:bodyDiv w:val="1"/>
      <w:marLeft w:val="0"/>
      <w:marRight w:val="0"/>
      <w:marTop w:val="0"/>
      <w:marBottom w:val="0"/>
      <w:divBdr>
        <w:top w:val="none" w:sz="0" w:space="0" w:color="auto"/>
        <w:left w:val="none" w:sz="0" w:space="0" w:color="auto"/>
        <w:bottom w:val="none" w:sz="0" w:space="0" w:color="auto"/>
        <w:right w:val="none" w:sz="0" w:space="0" w:color="auto"/>
      </w:divBdr>
      <w:divsChild>
        <w:div w:id="220873950">
          <w:marLeft w:val="302"/>
          <w:marRight w:val="29"/>
          <w:marTop w:val="2"/>
          <w:marBottom w:val="0"/>
          <w:divBdr>
            <w:top w:val="none" w:sz="0" w:space="0" w:color="auto"/>
            <w:left w:val="none" w:sz="0" w:space="0" w:color="auto"/>
            <w:bottom w:val="none" w:sz="0" w:space="0" w:color="auto"/>
            <w:right w:val="none" w:sz="0" w:space="0" w:color="auto"/>
          </w:divBdr>
        </w:div>
        <w:div w:id="702831226">
          <w:marLeft w:val="302"/>
          <w:marRight w:val="245"/>
          <w:marTop w:val="20"/>
          <w:marBottom w:val="0"/>
          <w:divBdr>
            <w:top w:val="none" w:sz="0" w:space="0" w:color="auto"/>
            <w:left w:val="none" w:sz="0" w:space="0" w:color="auto"/>
            <w:bottom w:val="none" w:sz="0" w:space="0" w:color="auto"/>
            <w:right w:val="none" w:sz="0" w:space="0" w:color="auto"/>
          </w:divBdr>
        </w:div>
        <w:div w:id="1105424523">
          <w:marLeft w:val="302"/>
          <w:marRight w:val="14"/>
          <w:marTop w:val="218"/>
          <w:marBottom w:val="0"/>
          <w:divBdr>
            <w:top w:val="none" w:sz="0" w:space="0" w:color="auto"/>
            <w:left w:val="none" w:sz="0" w:space="0" w:color="auto"/>
            <w:bottom w:val="none" w:sz="0" w:space="0" w:color="auto"/>
            <w:right w:val="none" w:sz="0" w:space="0" w:color="auto"/>
          </w:divBdr>
        </w:div>
      </w:divsChild>
    </w:div>
    <w:div w:id="642731203">
      <w:bodyDiv w:val="1"/>
      <w:marLeft w:val="0"/>
      <w:marRight w:val="0"/>
      <w:marTop w:val="0"/>
      <w:marBottom w:val="0"/>
      <w:divBdr>
        <w:top w:val="none" w:sz="0" w:space="0" w:color="auto"/>
        <w:left w:val="none" w:sz="0" w:space="0" w:color="auto"/>
        <w:bottom w:val="none" w:sz="0" w:space="0" w:color="auto"/>
        <w:right w:val="none" w:sz="0" w:space="0" w:color="auto"/>
      </w:divBdr>
    </w:div>
    <w:div w:id="2061860489">
      <w:marLeft w:val="0"/>
      <w:marRight w:val="0"/>
      <w:marTop w:val="0"/>
      <w:marBottom w:val="0"/>
      <w:divBdr>
        <w:top w:val="none" w:sz="0" w:space="0" w:color="auto"/>
        <w:left w:val="none" w:sz="0" w:space="0" w:color="auto"/>
        <w:bottom w:val="none" w:sz="0" w:space="0" w:color="auto"/>
        <w:right w:val="none" w:sz="0" w:space="0" w:color="auto"/>
      </w:divBdr>
    </w:div>
    <w:div w:id="2061860490">
      <w:marLeft w:val="0"/>
      <w:marRight w:val="0"/>
      <w:marTop w:val="0"/>
      <w:marBottom w:val="0"/>
      <w:divBdr>
        <w:top w:val="none" w:sz="0" w:space="0" w:color="auto"/>
        <w:left w:val="none" w:sz="0" w:space="0" w:color="auto"/>
        <w:bottom w:val="none" w:sz="0" w:space="0" w:color="auto"/>
        <w:right w:val="none" w:sz="0" w:space="0" w:color="auto"/>
      </w:divBdr>
    </w:div>
    <w:div w:id="2061860491">
      <w:marLeft w:val="0"/>
      <w:marRight w:val="0"/>
      <w:marTop w:val="0"/>
      <w:marBottom w:val="0"/>
      <w:divBdr>
        <w:top w:val="none" w:sz="0" w:space="0" w:color="auto"/>
        <w:left w:val="none" w:sz="0" w:space="0" w:color="auto"/>
        <w:bottom w:val="none" w:sz="0" w:space="0" w:color="auto"/>
        <w:right w:val="none" w:sz="0" w:space="0" w:color="auto"/>
      </w:divBdr>
    </w:div>
    <w:div w:id="20618604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1</vt:lpstr>
    </vt:vector>
  </TitlesOfParts>
  <Company>Diparta</Company>
  <LinksUpToDate>false</LinksUpToDate>
  <CharactersWithSpaces>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Bidang Sdm</dc:creator>
  <cp:lastModifiedBy>Disbudpar Jateng</cp:lastModifiedBy>
  <cp:revision>8</cp:revision>
  <cp:lastPrinted>2017-01-09T09:32:00Z</cp:lastPrinted>
  <dcterms:created xsi:type="dcterms:W3CDTF">2017-01-18T00:37:00Z</dcterms:created>
  <dcterms:modified xsi:type="dcterms:W3CDTF">2018-11-30T08:11:00Z</dcterms:modified>
</cp:coreProperties>
</file>